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1.10.0 -->
  <w:body>
    <w:p>
      <w:pPr>
        <w:spacing w:before="0" w:after="200"/>
        <w:jc w:val="center"/>
        <w:rPr>
          <w:sz w:val="28"/>
          <w:szCs w:val="28"/>
        </w:rPr>
      </w:pPr>
      <w:r>
        <w:rPr>
          <w:b/>
          <w:bCs/>
          <w:sz w:val="28"/>
          <w:szCs w:val="28"/>
        </w:rPr>
        <w:t>CMS Unique ID Complaint Form</w:t>
      </w:r>
    </w:p>
    <w:p>
      <w:pPr>
        <w:spacing w:before="0" w:after="200"/>
        <w:rPr>
          <w:sz w:val="24"/>
          <w:szCs w:val="24"/>
        </w:rPr>
      </w:pPr>
      <w:r>
        <w:rPr>
          <w:sz w:val="24"/>
          <w:szCs w:val="24"/>
        </w:rPr>
        <w:t xml:space="preserve">SHIP and SMP team members who are assigned a CMS Unique ID can use their ID to talk to CMS Customer Service Representatives (CSRs) on a beneficiary’s behalf by calling the designated number for SHIPs and SMPs: 1-888-647-6701. </w:t>
      </w:r>
    </w:p>
    <w:p>
      <w:pPr>
        <w:spacing w:before="0" w:after="120"/>
        <w:rPr>
          <w:sz w:val="24"/>
          <w:szCs w:val="24"/>
        </w:rPr>
      </w:pPr>
      <w:r>
        <w:rPr>
          <w:sz w:val="24"/>
          <w:szCs w:val="24"/>
        </w:rPr>
        <w:t>This form is intended to help report issues using your CMS Unique ID due to a CMS CSR’s lack of understanding of the CMS Unique ID process. For example:</w:t>
      </w:r>
    </w:p>
    <w:p>
      <w:pPr>
        <w:numPr>
          <w:ilvl w:val="0"/>
          <w:numId w:val="1"/>
        </w:numPr>
        <w:pBdr>
          <w:left w:val="none" w:sz="0" w:space="7" w:color="auto"/>
        </w:pBdr>
        <w:spacing w:before="0" w:after="120"/>
        <w:ind w:left="720" w:right="0" w:hanging="436"/>
        <w:jc w:val="left"/>
        <w:rPr>
          <w:rFonts w:ascii="Times New Roman" w:eastAsia="Times New Roman" w:hAnsi="Times New Roman" w:cs="Times New Roman"/>
          <w:sz w:val="24"/>
          <w:szCs w:val="24"/>
        </w:rPr>
      </w:pPr>
      <w:r>
        <w:rPr>
          <w:sz w:val="24"/>
          <w:szCs w:val="24"/>
        </w:rPr>
        <w:t xml:space="preserve">The CSR couldn’t find your CMS Unique ID in their system. </w:t>
      </w:r>
    </w:p>
    <w:p>
      <w:pPr>
        <w:numPr>
          <w:ilvl w:val="0"/>
          <w:numId w:val="1"/>
        </w:numPr>
        <w:pBdr>
          <w:left w:val="none" w:sz="0" w:space="7" w:color="auto"/>
        </w:pBdr>
        <w:spacing w:after="120"/>
        <w:ind w:left="720" w:right="0" w:hanging="436"/>
        <w:jc w:val="left"/>
        <w:rPr>
          <w:rFonts w:ascii="Times New Roman" w:eastAsia="Times New Roman" w:hAnsi="Times New Roman" w:cs="Times New Roman"/>
          <w:sz w:val="24"/>
          <w:szCs w:val="24"/>
        </w:rPr>
      </w:pPr>
      <w:r>
        <w:rPr>
          <w:sz w:val="24"/>
          <w:szCs w:val="24"/>
        </w:rPr>
        <w:t>The CSR wasn’t familiar with the CMS Unique ID process.</w:t>
      </w:r>
    </w:p>
    <w:p>
      <w:pPr>
        <w:numPr>
          <w:ilvl w:val="0"/>
          <w:numId w:val="1"/>
        </w:numPr>
        <w:pBdr>
          <w:left w:val="none" w:sz="0" w:space="7" w:color="auto"/>
        </w:pBdr>
        <w:spacing w:after="120"/>
        <w:ind w:left="720" w:right="0" w:hanging="436"/>
        <w:jc w:val="left"/>
        <w:rPr>
          <w:rFonts w:ascii="Times New Roman" w:eastAsia="Times New Roman" w:hAnsi="Times New Roman" w:cs="Times New Roman"/>
          <w:sz w:val="24"/>
          <w:szCs w:val="24"/>
        </w:rPr>
      </w:pPr>
      <w:r>
        <w:rPr>
          <w:sz w:val="24"/>
          <w:szCs w:val="24"/>
        </w:rPr>
        <w:t>T</w:t>
      </w:r>
      <w:r>
        <w:t>he CSR was unable to help with something we know they should be able to assist with.</w:t>
      </w:r>
    </w:p>
    <w:p>
      <w:pPr>
        <w:spacing w:before="0" w:after="200"/>
        <w:jc w:val="center"/>
        <w:rPr>
          <w:sz w:val="24"/>
          <w:szCs w:val="24"/>
        </w:rPr>
      </w:pPr>
      <w:r>
        <w:rPr>
          <w:sz w:val="24"/>
          <w:szCs w:val="24"/>
        </w:rPr>
        <w:t>******************************************</w:t>
      </w:r>
    </w:p>
    <w:p>
      <w:pPr>
        <w:spacing w:before="0" w:after="200"/>
        <w:rPr>
          <w:sz w:val="24"/>
          <w:szCs w:val="24"/>
        </w:rPr>
      </w:pPr>
      <w:r>
        <w:rPr>
          <w:b/>
          <w:bCs/>
          <w:sz w:val="24"/>
          <w:szCs w:val="24"/>
        </w:rPr>
        <w:t xml:space="preserve">To submit a complaint, take the following steps: </w:t>
      </w:r>
    </w:p>
    <w:p>
      <w:pPr>
        <w:spacing w:before="0" w:after="200"/>
        <w:ind w:left="360"/>
        <w:rPr>
          <w:sz w:val="24"/>
          <w:szCs w:val="24"/>
        </w:rPr>
      </w:pPr>
      <w:r>
        <w:rPr>
          <w:b/>
          <w:bCs/>
          <w:sz w:val="24"/>
          <w:szCs w:val="24"/>
        </w:rPr>
        <w:t>Step 1: Complete the information below and provide it to your SHIP or SMP director or their designee.</w:t>
      </w:r>
      <w:r>
        <w:rPr>
          <w:sz w:val="24"/>
          <w:szCs w:val="24"/>
        </w:rPr>
        <w:t xml:space="preserve"> Your director or their designee must review all details of the situation and confirm that your CMS Unique ID is active. If your CMS Unique ID is no longer active, the problem is not with the CMS CSR and must instead be addressed within your SHIP or SMP program.</w:t>
      </w:r>
      <w:r>
        <w:rPr>
          <w:sz w:val="24"/>
          <w:szCs w:val="24"/>
        </w:rPr>
        <w:t xml:space="preserve">  </w:t>
      </w:r>
    </w:p>
    <w:p>
      <w:pPr>
        <w:numPr>
          <w:ilvl w:val="0"/>
          <w:numId w:val="2"/>
        </w:numPr>
        <w:pBdr>
          <w:left w:val="none" w:sz="0" w:space="7" w:color="auto"/>
        </w:pBdr>
        <w:spacing w:before="0"/>
        <w:ind w:left="720" w:right="0" w:hanging="436"/>
        <w:jc w:val="left"/>
        <w:rPr>
          <w:rFonts w:ascii="Times New Roman" w:eastAsia="Times New Roman" w:hAnsi="Times New Roman" w:cs="Times New Roman"/>
          <w:sz w:val="24"/>
          <w:szCs w:val="24"/>
        </w:rPr>
      </w:pPr>
      <w:r>
        <w:rPr>
          <w:sz w:val="24"/>
          <w:szCs w:val="24"/>
        </w:rPr>
        <w:t>Name of CMS Unique ID user:</w:t>
      </w:r>
      <w:r>
        <w:rPr>
          <w:sz w:val="24"/>
          <w:szCs w:val="24"/>
        </w:rPr>
        <w:t xml:space="preserve">  </w:t>
      </w:r>
    </w:p>
    <w:p>
      <w:pPr>
        <w:numPr>
          <w:ilvl w:val="0"/>
          <w:numId w:val="2"/>
        </w:numPr>
        <w:pBdr>
          <w:left w:val="none" w:sz="0" w:space="7" w:color="auto"/>
        </w:pBdr>
        <w:ind w:left="720" w:right="0" w:hanging="436"/>
        <w:jc w:val="left"/>
        <w:rPr>
          <w:rFonts w:ascii="Times New Roman" w:eastAsia="Times New Roman" w:hAnsi="Times New Roman" w:cs="Times New Roman"/>
          <w:sz w:val="24"/>
          <w:szCs w:val="24"/>
        </w:rPr>
      </w:pPr>
      <w:r>
        <w:rPr>
          <w:sz w:val="24"/>
          <w:szCs w:val="24"/>
        </w:rPr>
        <w:t>Date of call:</w:t>
      </w:r>
      <w:r>
        <w:rPr>
          <w:sz w:val="24"/>
          <w:szCs w:val="24"/>
        </w:rPr>
        <w:t xml:space="preserve">   </w:t>
      </w:r>
    </w:p>
    <w:p>
      <w:pPr>
        <w:numPr>
          <w:ilvl w:val="0"/>
          <w:numId w:val="2"/>
        </w:numPr>
        <w:pBdr>
          <w:left w:val="none" w:sz="0" w:space="7" w:color="auto"/>
        </w:pBdr>
        <w:ind w:left="720" w:right="0" w:hanging="436"/>
        <w:jc w:val="left"/>
        <w:rPr>
          <w:rFonts w:ascii="Times New Roman" w:eastAsia="Times New Roman" w:hAnsi="Times New Roman" w:cs="Times New Roman"/>
          <w:sz w:val="24"/>
          <w:szCs w:val="24"/>
        </w:rPr>
      </w:pPr>
      <w:r>
        <w:rPr>
          <w:sz w:val="24"/>
          <w:szCs w:val="24"/>
        </w:rPr>
        <w:t xml:space="preserve">Time of call: </w:t>
      </w:r>
    </w:p>
    <w:p>
      <w:pPr>
        <w:numPr>
          <w:ilvl w:val="0"/>
          <w:numId w:val="2"/>
        </w:numPr>
        <w:pBdr>
          <w:left w:val="none" w:sz="0" w:space="7" w:color="auto"/>
        </w:pBdr>
        <w:ind w:left="720" w:right="0" w:hanging="436"/>
        <w:jc w:val="left"/>
        <w:rPr>
          <w:rFonts w:ascii="Times New Roman" w:eastAsia="Times New Roman" w:hAnsi="Times New Roman" w:cs="Times New Roman"/>
          <w:sz w:val="24"/>
          <w:szCs w:val="24"/>
        </w:rPr>
      </w:pPr>
      <w:r>
        <w:rPr>
          <w:sz w:val="24"/>
          <w:szCs w:val="24"/>
        </w:rPr>
        <w:t xml:space="preserve">Phone number the CMS Unique ID user called from: </w:t>
      </w:r>
    </w:p>
    <w:p>
      <w:pPr>
        <w:numPr>
          <w:ilvl w:val="0"/>
          <w:numId w:val="2"/>
        </w:numPr>
        <w:pBdr>
          <w:left w:val="none" w:sz="0" w:space="7" w:color="auto"/>
        </w:pBdr>
        <w:ind w:left="720" w:right="0" w:hanging="436"/>
        <w:jc w:val="left"/>
        <w:rPr>
          <w:rFonts w:ascii="Times New Roman" w:eastAsia="Times New Roman" w:hAnsi="Times New Roman" w:cs="Times New Roman"/>
          <w:sz w:val="24"/>
          <w:szCs w:val="24"/>
        </w:rPr>
      </w:pPr>
      <w:r>
        <w:rPr>
          <w:sz w:val="24"/>
          <w:szCs w:val="24"/>
        </w:rPr>
        <w:t xml:space="preserve">State or time zone the CMS Unique ID user called from: </w:t>
      </w:r>
    </w:p>
    <w:p>
      <w:pPr>
        <w:numPr>
          <w:ilvl w:val="0"/>
          <w:numId w:val="2"/>
        </w:numPr>
        <w:pBdr>
          <w:left w:val="none" w:sz="0" w:space="7" w:color="auto"/>
        </w:pBdr>
        <w:ind w:left="720" w:right="0" w:hanging="436"/>
        <w:jc w:val="left"/>
        <w:rPr>
          <w:rFonts w:ascii="Times New Roman" w:eastAsia="Times New Roman" w:hAnsi="Times New Roman" w:cs="Times New Roman"/>
          <w:sz w:val="24"/>
          <w:szCs w:val="24"/>
        </w:rPr>
      </w:pPr>
      <w:r>
        <w:rPr>
          <w:sz w:val="24"/>
          <w:szCs w:val="24"/>
        </w:rPr>
        <w:t>Brief description of the issue:</w:t>
      </w:r>
    </w:p>
    <w:p>
      <w:pPr>
        <w:numPr>
          <w:ilvl w:val="0"/>
          <w:numId w:val="2"/>
        </w:numPr>
        <w:pBdr>
          <w:left w:val="none" w:sz="0" w:space="7" w:color="auto"/>
        </w:pBdr>
        <w:spacing w:after="200"/>
        <w:ind w:left="720" w:right="0" w:hanging="436"/>
        <w:jc w:val="left"/>
        <w:rPr>
          <w:rFonts w:ascii="Times New Roman" w:eastAsia="Times New Roman" w:hAnsi="Times New Roman" w:cs="Times New Roman"/>
          <w:sz w:val="24"/>
          <w:szCs w:val="24"/>
        </w:rPr>
      </w:pPr>
      <w:r>
        <w:rPr>
          <w:sz w:val="24"/>
          <w:szCs w:val="24"/>
        </w:rPr>
        <w:t xml:space="preserve">Name of director or designee who confirmed this issue should be submitted as a complaint: </w:t>
      </w:r>
    </w:p>
    <w:p>
      <w:pPr>
        <w:spacing w:before="0" w:after="200"/>
        <w:ind w:left="360"/>
        <w:rPr>
          <w:sz w:val="24"/>
          <w:szCs w:val="24"/>
        </w:rPr>
      </w:pPr>
      <w:r>
        <w:rPr>
          <w:b/>
          <w:bCs/>
          <w:sz w:val="24"/>
          <w:szCs w:val="24"/>
        </w:rPr>
        <w:t xml:space="preserve">Step 2: After your director or their designee has reviewed the situation and agrees that a complaint should be submitted, send this completed form to: </w:t>
      </w:r>
      <w:hyperlink r:id="rId4" w:history="1">
        <w:r>
          <w:rPr>
            <w:b/>
            <w:bCs/>
            <w:color w:val="0000FF"/>
            <w:sz w:val="24"/>
            <w:szCs w:val="24"/>
            <w:u w:val="single" w:color="0000FF"/>
          </w:rPr>
          <w:t>OHIC@acl.hhs.gov</w:t>
        </w:r>
      </w:hyperlink>
      <w:r>
        <w:rPr>
          <w:b/>
          <w:bCs/>
          <w:sz w:val="24"/>
          <w:szCs w:val="24"/>
          <w:u w:val="single"/>
        </w:rPr>
        <w:t xml:space="preserve">. </w:t>
      </w:r>
    </w:p>
    <w:p>
      <w:pPr>
        <w:spacing w:before="0" w:after="200"/>
        <w:rPr>
          <w:rFonts w:ascii="Calibri" w:eastAsia="Calibri" w:hAnsi="Calibri" w:cs="Calibri"/>
          <w:sz w:val="22"/>
          <w:szCs w:val="22"/>
        </w:rPr>
      </w:pPr>
    </w:p>
    <w:sectPr>
      <w:type w:val="nextPage"/>
      <w:pgSz w:w="12240" w:h="15840"/>
      <w:pgMar w:top="1440" w:right="1440" w:bottom="1440" w:left="1440" w:header="708" w:footer="708"/>
      <w:cols w:space="708"/>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line="276" w:lineRule="auto"/>
    </w:pPr>
    <w:rPr>
      <w:rFonts w:ascii="Calibri" w:eastAsia="Calibri" w:hAnsi="Calibri" w:cs="Calibri"/>
      <w:sz w:val="22"/>
      <w:szCs w:val="22"/>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OHIC@acl.hhs.gov"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