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0.9.0 -->
  <w:body>
    <w:p>
      <w:pPr>
        <w:spacing w:before="0"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Reporting Medicare Plan Finder Issues</w:t>
      </w:r>
    </w:p>
    <w:p>
      <w:pPr>
        <w:spacing w:before="0" w:after="0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>Guidance for SHIPs</w:t>
      </w:r>
      <w:r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October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202</w:t>
      </w:r>
      <w:r>
        <w:rPr>
          <w:i/>
          <w:iCs/>
          <w:sz w:val="24"/>
          <w:szCs w:val="24"/>
        </w:rPr>
        <w:t>1</w:t>
      </w:r>
    </w:p>
    <w:p>
      <w:pPr>
        <w:spacing w:before="0" w:after="0"/>
        <w:jc w:val="center"/>
        <w:rPr>
          <w:sz w:val="24"/>
          <w:szCs w:val="24"/>
        </w:rPr>
      </w:pPr>
    </w:p>
    <w:p>
      <w:pPr>
        <w:spacing w:before="0" w:after="0"/>
      </w:pPr>
      <w:r>
        <w:rPr>
          <w:b/>
          <w:bCs/>
        </w:rPr>
        <w:t>Introduction</w:t>
      </w:r>
    </w:p>
    <w:p>
      <w:pPr>
        <w:spacing w:before="0" w:after="0"/>
      </w:pPr>
      <w:r>
        <w:t>CMS</w:t>
      </w:r>
      <w:r>
        <w:t xml:space="preserve"> and ACL continue to </w:t>
      </w:r>
      <w:r>
        <w:t>improv</w:t>
      </w:r>
      <w:r>
        <w:t>e</w:t>
      </w:r>
      <w:r>
        <w:t xml:space="preserve"> </w:t>
      </w:r>
      <w:r>
        <w:t>the process for submitting inquiries regarding Medicare Plan Finder.</w:t>
      </w:r>
      <w:r>
        <w:t xml:space="preserve">  </w:t>
      </w:r>
      <w:r>
        <w:t xml:space="preserve">The </w:t>
      </w:r>
      <w:r>
        <w:t xml:space="preserve">goal is to streamline feedback to make triaging easier and more focused. </w:t>
      </w:r>
      <w:r>
        <w:rPr>
          <w:u w:val="single"/>
        </w:rPr>
        <w:t xml:space="preserve">Based on </w:t>
      </w:r>
      <w:r>
        <w:rPr>
          <w:u w:val="single"/>
        </w:rPr>
        <w:t xml:space="preserve">recent </w:t>
      </w:r>
      <w:r>
        <w:rPr>
          <w:u w:val="single"/>
        </w:rPr>
        <w:t>year</w:t>
      </w:r>
      <w:r>
        <w:rPr>
          <w:u w:val="single"/>
        </w:rPr>
        <w:t>s</w:t>
      </w:r>
      <w:r>
        <w:rPr>
          <w:u w:val="single"/>
        </w:rPr>
        <w:t xml:space="preserve">, we found there to be </w:t>
      </w:r>
      <w:r>
        <w:rPr>
          <w:u w:val="single"/>
        </w:rPr>
        <w:t>two</w:t>
      </w:r>
      <w:r>
        <w:rPr>
          <w:u w:val="single"/>
        </w:rPr>
        <w:t xml:space="preserve"> categories of feedback</w:t>
      </w:r>
      <w:r>
        <w:rPr>
          <w:u w:val="single"/>
        </w:rPr>
        <w:t>,</w:t>
      </w:r>
      <w:r>
        <w:rPr>
          <w:u w:val="single"/>
        </w:rPr>
        <w:t xml:space="preserve"> </w:t>
      </w:r>
      <w:r>
        <w:rPr>
          <w:u w:val="single"/>
        </w:rPr>
        <w:t>(</w:t>
      </w:r>
      <w:r>
        <w:rPr>
          <w:u w:val="single"/>
        </w:rPr>
        <w:t xml:space="preserve">1) </w:t>
      </w:r>
      <w:r>
        <w:rPr>
          <w:u w:val="single"/>
        </w:rPr>
        <w:t>General Feedback</w:t>
      </w:r>
      <w:r>
        <w:rPr>
          <w:u w:val="single"/>
        </w:rPr>
        <w:t xml:space="preserve">, and </w:t>
      </w:r>
      <w:r>
        <w:rPr>
          <w:u w:val="single"/>
        </w:rPr>
        <w:t>(</w:t>
      </w:r>
      <w:r>
        <w:rPr>
          <w:u w:val="single"/>
        </w:rPr>
        <w:t xml:space="preserve">2) Functionality </w:t>
      </w:r>
      <w:r>
        <w:rPr>
          <w:u w:val="single"/>
        </w:rPr>
        <w:t>I</w:t>
      </w:r>
      <w:r>
        <w:rPr>
          <w:u w:val="single"/>
        </w:rPr>
        <w:t xml:space="preserve">ssues. </w:t>
      </w:r>
      <w:r>
        <w:t xml:space="preserve">  </w:t>
      </w:r>
      <w:r>
        <w:t>We created a process for each</w:t>
      </w:r>
      <w:r>
        <w:t xml:space="preserve"> based on the urgency of the requests and ensuring the Medicare Beneficiary </w:t>
      </w:r>
      <w:r>
        <w:t xml:space="preserve">receives </w:t>
      </w:r>
      <w:r>
        <w:t xml:space="preserve">help immediately. </w:t>
      </w:r>
    </w:p>
    <w:p>
      <w:pPr>
        <w:spacing w:before="0" w:after="0"/>
      </w:pPr>
    </w:p>
    <w:p>
      <w:pPr>
        <w:spacing w:before="0" w:after="0"/>
        <w:ind w:firstLine="720"/>
      </w:pPr>
      <w:r>
        <w:rPr>
          <w:b/>
          <w:bCs/>
        </w:rPr>
        <w:t xml:space="preserve">Category 1 </w:t>
      </w:r>
      <w:r>
        <w:rPr>
          <w:b/>
          <w:bCs/>
        </w:rPr>
        <w:t xml:space="preserve">- General Feedback = Send to </w:t>
      </w:r>
      <w:hyperlink r:id="rId5" w:history="1">
        <w:r>
          <w:rPr>
            <w:b/>
            <w:bCs/>
            <w:color w:val="0563C1"/>
            <w:u w:val="single" w:color="0563C1"/>
          </w:rPr>
          <w:t>ship@acl.hhs.gov</w:t>
        </w:r>
      </w:hyperlink>
      <w:r>
        <w:rPr>
          <w:b/>
          <w:bCs/>
        </w:rPr>
        <w:t xml:space="preserve"> </w:t>
      </w:r>
    </w:p>
    <w:p>
      <w:pPr>
        <w:spacing w:before="0" w:after="0"/>
      </w:pPr>
    </w:p>
    <w:p>
      <w:pPr>
        <w:spacing w:before="0" w:after="0"/>
        <w:ind w:left="432"/>
      </w:pPr>
      <w:r>
        <w:t>This category includes any g</w:t>
      </w:r>
      <w:r>
        <w:t xml:space="preserve">eneral feedback on changes made or suggestions for </w:t>
      </w:r>
      <w:r>
        <w:t xml:space="preserve">MPF </w:t>
      </w:r>
      <w:r>
        <w:t>improvement</w:t>
      </w:r>
      <w:r>
        <w:t>.</w:t>
      </w:r>
      <w:r>
        <w:t xml:space="preserve">  </w:t>
      </w:r>
      <w:r>
        <w:t>SHIPs should</w:t>
      </w:r>
      <w:r>
        <w:t>:</w:t>
      </w:r>
      <w:r>
        <w:t xml:space="preserve">  </w:t>
      </w:r>
    </w:p>
    <w:p>
      <w:pPr>
        <w:numPr>
          <w:ilvl w:val="0"/>
          <w:numId w:val="1"/>
        </w:numPr>
        <w:pBdr>
          <w:left w:val="none" w:sz="0" w:space="4" w:color="auto"/>
        </w:pBdr>
        <w:spacing w:before="0"/>
        <w:ind w:left="936" w:right="0" w:hanging="360"/>
        <w:jc w:val="left"/>
      </w:pPr>
      <w:r>
        <w:t>Submit</w:t>
      </w:r>
      <w:r>
        <w:t xml:space="preserve"> </w:t>
      </w:r>
      <w:r>
        <w:t xml:space="preserve">feedback </w:t>
      </w:r>
      <w:r>
        <w:t>to ACL</w:t>
      </w:r>
      <w:r>
        <w:t xml:space="preserve">: </w:t>
      </w:r>
      <w:hyperlink r:id="rId5" w:history="1">
        <w:r>
          <w:rPr>
            <w:color w:val="0563C1"/>
            <w:u w:val="single" w:color="0563C1"/>
          </w:rPr>
          <w:t>ship@acl.hhs.gov</w:t>
        </w:r>
      </w:hyperlink>
      <w:r>
        <w:t xml:space="preserve"> </w:t>
      </w:r>
      <w:r>
        <w:t> </w:t>
      </w:r>
      <w:r>
        <w:t xml:space="preserve"> 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936" w:right="0" w:hanging="360"/>
        <w:jc w:val="left"/>
      </w:pPr>
      <w:r>
        <w:t xml:space="preserve">ACL </w:t>
      </w:r>
      <w:r>
        <w:t>will compile and send</w:t>
      </w:r>
      <w:r>
        <w:t xml:space="preserve"> these issues</w:t>
      </w:r>
      <w:r>
        <w:t xml:space="preserve"> to the </w:t>
      </w:r>
      <w:r>
        <w:t xml:space="preserve">CMS </w:t>
      </w:r>
      <w:r>
        <w:t>MPF Team</w:t>
      </w:r>
      <w:r>
        <w:t xml:space="preserve"> on a regular basis.</w:t>
      </w:r>
      <w:r>
        <w:t> </w:t>
      </w:r>
      <w:r>
        <w:t xml:space="preserve"> </w:t>
      </w:r>
    </w:p>
    <w:p>
      <w:pPr>
        <w:numPr>
          <w:ilvl w:val="0"/>
          <w:numId w:val="1"/>
        </w:numPr>
        <w:pBdr>
          <w:left w:val="none" w:sz="0" w:space="4" w:color="auto"/>
        </w:pBdr>
        <w:spacing w:after="0"/>
        <w:ind w:left="936" w:right="0" w:hanging="360"/>
        <w:jc w:val="left"/>
      </w:pPr>
      <w:r>
        <w:t xml:space="preserve">CMS and ACL will </w:t>
      </w:r>
      <w:r>
        <w:t>meet</w:t>
      </w:r>
      <w:r>
        <w:t xml:space="preserve"> regular</w:t>
      </w:r>
      <w:r>
        <w:t xml:space="preserve">ly </w:t>
      </w:r>
      <w:r>
        <w:t>throughout Open Enrollment to discuss the feedback</w:t>
      </w:r>
      <w:r>
        <w:t>.</w:t>
      </w:r>
    </w:p>
    <w:p>
      <w:pPr>
        <w:spacing w:before="0" w:after="0"/>
        <w:ind w:left="432"/>
      </w:pPr>
    </w:p>
    <w:p>
      <w:pPr>
        <w:spacing w:before="0" w:after="0"/>
        <w:ind w:left="432"/>
      </w:pPr>
      <w:r>
        <w:rPr>
          <w:b/>
          <w:bCs/>
        </w:rPr>
        <w:t xml:space="preserve">NOTE: </w:t>
      </w:r>
      <w:r>
        <w:t xml:space="preserve"> </w:t>
      </w:r>
      <w:r>
        <w:t xml:space="preserve">Last year we learned questions coming in through too many places made it difficult to track and evaluate. </w:t>
      </w:r>
      <w:r>
        <w:t>To further support this process, and ensure the information is getting to the appropriate teams,</w:t>
      </w:r>
      <w:r>
        <w:t xml:space="preserve"> CMS Regional Office staff will </w:t>
      </w:r>
      <w:r>
        <w:t>remind</w:t>
      </w:r>
      <w:r>
        <w:t xml:space="preserve"> SHIP</w:t>
      </w:r>
      <w:r>
        <w:t>s to submit</w:t>
      </w:r>
      <w:r>
        <w:t xml:space="preserve"> MPF inquiries to the </w:t>
      </w:r>
      <w:hyperlink r:id="rId5" w:history="1">
        <w:r>
          <w:rPr>
            <w:color w:val="0563C1"/>
            <w:u w:val="single" w:color="0563C1"/>
          </w:rPr>
          <w:t>ship@acl.hhs.gov</w:t>
        </w:r>
      </w:hyperlink>
      <w:r>
        <w:t xml:space="preserve"> mailbox. </w:t>
      </w:r>
      <w:r>
        <w:t xml:space="preserve"> </w:t>
      </w:r>
    </w:p>
    <w:p>
      <w:pPr>
        <w:spacing w:before="0" w:after="0"/>
      </w:pPr>
    </w:p>
    <w:p>
      <w:pPr>
        <w:spacing w:before="0" w:after="0"/>
        <w:ind w:firstLine="720"/>
      </w:pPr>
      <w:r>
        <w:rPr>
          <w:b/>
          <w:bCs/>
        </w:rPr>
        <w:t>Category 2</w:t>
      </w:r>
      <w:r>
        <w:rPr>
          <w:b/>
          <w:bCs/>
        </w:rPr>
        <w:t xml:space="preserve"> – </w:t>
      </w:r>
      <w:r>
        <w:rPr>
          <w:b/>
          <w:bCs/>
        </w:rPr>
        <w:t>Functionality</w:t>
      </w:r>
      <w:r>
        <w:rPr>
          <w:b/>
          <w:bCs/>
        </w:rPr>
        <w:t xml:space="preserve"> Issues = Call 1-800-Medicare </w:t>
      </w:r>
      <w:r>
        <w:rPr>
          <w:b/>
          <w:bCs/>
        </w:rPr>
        <w:t xml:space="preserve">or the 1-800 </w:t>
      </w:r>
      <w:r>
        <w:rPr>
          <w:b/>
          <w:bCs/>
        </w:rPr>
        <w:t xml:space="preserve">CMS Unique ID </w:t>
      </w:r>
      <w:r>
        <w:rPr>
          <w:b/>
          <w:bCs/>
        </w:rPr>
        <w:t xml:space="preserve">Help </w:t>
      </w:r>
      <w:r>
        <w:rPr>
          <w:b/>
          <w:bCs/>
        </w:rPr>
        <w:t>line</w:t>
      </w:r>
    </w:p>
    <w:p>
      <w:pPr>
        <w:spacing w:before="0" w:after="0"/>
        <w:ind w:left="720"/>
      </w:pPr>
    </w:p>
    <w:p>
      <w:pPr>
        <w:spacing w:before="0" w:after="0"/>
        <w:ind w:left="432"/>
      </w:pPr>
      <w:r>
        <w:t xml:space="preserve">This category </w:t>
      </w:r>
      <w:r>
        <w:t>includes any</w:t>
      </w:r>
      <w:r>
        <w:t xml:space="preserve"> MPF f</w:t>
      </w:r>
      <w:r>
        <w:t xml:space="preserve">unctionality issues </w:t>
      </w:r>
      <w:r>
        <w:t xml:space="preserve">occurring while working with a Medicare </w:t>
      </w:r>
      <w:r>
        <w:t>b</w:t>
      </w:r>
      <w:r>
        <w:t>eneficiary</w:t>
      </w:r>
      <w:r>
        <w:t xml:space="preserve"> </w:t>
      </w:r>
      <w:r>
        <w:t>includ</w:t>
      </w:r>
      <w:r>
        <w:t>ing</w:t>
      </w:r>
      <w:r>
        <w:t xml:space="preserve"> any issues with </w:t>
      </w:r>
      <w:r>
        <w:t>Medicare</w:t>
      </w:r>
      <w:r>
        <w:t xml:space="preserve">.gov accounts. </w:t>
      </w:r>
    </w:p>
    <w:p>
      <w:pPr>
        <w:spacing w:before="0" w:after="0"/>
        <w:ind w:left="432"/>
      </w:pPr>
    </w:p>
    <w:p>
      <w:pPr>
        <w:spacing w:before="0" w:after="0"/>
        <w:ind w:left="576"/>
      </w:pPr>
      <w:r>
        <w:rPr>
          <w:b/>
          <w:bCs/>
        </w:rPr>
        <w:t>Call 1-800 Medicare</w:t>
      </w:r>
      <w:r>
        <w:rPr>
          <w:b/>
          <w:bCs/>
        </w:rPr>
        <w:t xml:space="preserve"> or the 1-800 CMS Unique ID </w:t>
      </w:r>
      <w:r>
        <w:rPr>
          <w:b/>
          <w:bCs/>
        </w:rPr>
        <w:t>Line</w:t>
      </w:r>
      <w:r>
        <w:rPr>
          <w:rFonts w:ascii="Calibri" w:eastAsia="Calibri" w:hAnsi="Calibri" w:cs="Calibri"/>
          <w:color w:val="000000"/>
          <w:sz w:val="20"/>
          <w:szCs w:val="20"/>
          <w:u w:val="none"/>
          <w:vertAlign w:val="superscript"/>
        </w:rPr>
        <w:footnoteReference w:id="0"/>
      </w:r>
      <w:r>
        <w:rPr>
          <w:b/>
          <w:bCs/>
        </w:rPr>
        <w:t xml:space="preserve"> for</w:t>
      </w:r>
      <w:r>
        <w:rPr>
          <w:b/>
          <w:bCs/>
        </w:rPr>
        <w:t xml:space="preserve"> assistance</w:t>
      </w:r>
      <w:r>
        <w:t xml:space="preserve">. </w:t>
      </w:r>
      <w:r>
        <w:t xml:space="preserve">Calling 1-800 ensures the beneficiary gets the help they need as quickly as possible while also making CMS aware of the </w:t>
      </w:r>
      <w:r>
        <w:t xml:space="preserve">potential </w:t>
      </w:r>
      <w:r>
        <w:t>MPF issue for further tracking and resolution as necessary.</w:t>
      </w:r>
      <w:r>
        <w:t xml:space="preserve"> </w:t>
      </w:r>
    </w:p>
    <w:p>
      <w:pPr>
        <w:spacing w:before="0" w:after="0"/>
        <w:ind w:left="432"/>
      </w:pPr>
    </w:p>
    <w:p>
      <w:pPr>
        <w:spacing w:before="0" w:after="0"/>
        <w:ind w:left="576"/>
      </w:pPr>
      <w:r>
        <w:t xml:space="preserve">The 1-800 </w:t>
      </w:r>
      <w:r>
        <w:t xml:space="preserve">Medicare </w:t>
      </w:r>
      <w:r>
        <w:t>Customer Service Representative (CSR) will work to determine whether the issue is (</w:t>
      </w:r>
      <w:r>
        <w:t>a</w:t>
      </w:r>
      <w:r>
        <w:t>) unique to the beneficiary or (</w:t>
      </w:r>
      <w:r>
        <w:t>b</w:t>
      </w:r>
      <w:r>
        <w:t>) a potential MPF functionality issue and complete the following actions:</w:t>
      </w:r>
    </w:p>
    <w:p>
      <w:pPr>
        <w:numPr>
          <w:ilvl w:val="0"/>
          <w:numId w:val="2"/>
        </w:numPr>
        <w:pBdr>
          <w:left w:val="none" w:sz="0" w:space="4" w:color="auto"/>
        </w:pBdr>
        <w:spacing w:before="0"/>
        <w:ind w:left="1440" w:right="0" w:hanging="360"/>
        <w:jc w:val="left"/>
      </w:pPr>
      <w:r>
        <w:rPr>
          <w:color w:val="FF0000"/>
        </w:rPr>
        <w:t xml:space="preserve">Unique issues for an individual beneficiary </w:t>
      </w:r>
      <w:r>
        <w:rPr>
          <w:color w:val="FF0000"/>
        </w:rPr>
        <w:t xml:space="preserve">should be resolved between the CSR and SHIP counselor. </w:t>
      </w:r>
      <w:r>
        <w:t xml:space="preserve">For example, Medicare.gov account log in issues. </w:t>
      </w:r>
    </w:p>
    <w:p>
      <w:pPr>
        <w:numPr>
          <w:ilvl w:val="0"/>
          <w:numId w:val="2"/>
        </w:numPr>
        <w:pBdr>
          <w:left w:val="none" w:sz="0" w:space="4" w:color="auto"/>
        </w:pBdr>
        <w:spacing w:after="0"/>
        <w:ind w:left="1440" w:right="0" w:hanging="360"/>
        <w:jc w:val="left"/>
      </w:pPr>
      <w:r>
        <w:t xml:space="preserve">Potential MPF functionality issues will be reported </w:t>
      </w:r>
      <w:r>
        <w:t xml:space="preserve">immediately </w:t>
      </w:r>
      <w:r>
        <w:t xml:space="preserve">by the CSR to </w:t>
      </w:r>
      <w:r>
        <w:t>the CMS web team</w:t>
      </w:r>
      <w:r>
        <w:t>.</w:t>
      </w:r>
      <w:r>
        <w:t xml:space="preserve"> </w:t>
      </w:r>
    </w:p>
    <w:p>
      <w:pPr>
        <w:numPr>
          <w:ilvl w:val="0"/>
          <w:numId w:val="3"/>
        </w:numPr>
        <w:pBdr>
          <w:left w:val="none" w:sz="0" w:space="13" w:color="auto"/>
        </w:pBdr>
        <w:spacing w:before="0" w:after="0"/>
        <w:ind w:left="1800" w:right="0" w:hanging="466"/>
        <w:jc w:val="left"/>
      </w:pPr>
      <w:r>
        <w:t>To submit M</w:t>
      </w:r>
      <w:r>
        <w:t>PF screenshots, s</w:t>
      </w:r>
      <w:r>
        <w:t>end a detailed email to ACL at ship@acl.hhs.gov. The email should include:</w:t>
      </w:r>
    </w:p>
    <w:p>
      <w:pPr>
        <w:spacing w:before="0" w:after="0"/>
        <w:ind w:left="1800"/>
      </w:pPr>
      <w:r>
        <w:t>• Information on the issue experienced along with screen shots.</w:t>
      </w:r>
    </w:p>
    <w:p>
      <w:pPr>
        <w:spacing w:before="0" w:after="0"/>
        <w:ind w:left="1800"/>
      </w:pPr>
      <w:r>
        <w:t>• Details on the interaction with the CSR.</w:t>
      </w:r>
    </w:p>
    <w:p>
      <w:pPr>
        <w:spacing w:before="0" w:after="0"/>
        <w:ind w:left="1800"/>
      </w:pPr>
      <w:r>
        <w:t>• Date and time that you spoke with the CSR, the CSR’s name, and the phone number used to call 1-800- Medicare line.</w:t>
      </w:r>
    </w:p>
    <w:p>
      <w:pPr>
        <w:spacing w:before="0" w:after="0"/>
        <w:ind w:left="1800" w:firstLine="720"/>
      </w:pPr>
      <w:r>
        <w:t>• ACL will forward these issues to the CMS team for resolution.</w:t>
      </w:r>
    </w:p>
    <w:sectPr>
      <w:headerReference w:type="default" r:id="rId6"/>
      <w:type w:val="nextPage"/>
      <w:pgSz w:w="12240" w:h="15840"/>
      <w:pgMar w:top="1152" w:right="1440" w:bottom="864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spacing w:before="0" w:after="0"/>
        <w:rPr>
          <w:rFonts w:ascii="Calibri" w:eastAsia="Calibri" w:hAnsi="Calibri" w:cs="Calibri"/>
          <w:color w:val="000000"/>
          <w:sz w:val="20"/>
          <w:szCs w:val="20"/>
          <w:vertAlign w:val="superscript"/>
        </w:rPr>
      </w:pPr>
      <w:r>
        <w:rPr>
          <w:rStyle w:val="FootnoteReference"/>
          <w:rFonts w:ascii="Calibri" w:eastAsia="Calibri" w:hAnsi="Calibri" w:cs="Calibri"/>
          <w:color w:val="000000"/>
          <w:sz w:val="20"/>
          <w:szCs w:val="20"/>
          <w:u w:val="none"/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See the CMS Unique ID User Job Aid in the SHIP Resource Library at </w:t>
      </w:r>
      <w:hyperlink r:id="rId1" w:history="1">
        <w:r>
          <w:rPr>
            <w:color w:val="0563C1"/>
            <w:sz w:val="20"/>
            <w:szCs w:val="20"/>
            <w:u w:val="single" w:color="0563C1"/>
          </w:rPr>
          <w:t>www.shiptacenter.org</w:t>
        </w:r>
      </w:hyperlink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(login required) or the SMP Resource Library at </w:t>
      </w:r>
      <w:hyperlink r:id="rId2" w:history="1">
        <w:r>
          <w:rPr>
            <w:color w:val="0563C1"/>
            <w:sz w:val="20"/>
            <w:szCs w:val="20"/>
            <w:u w:val="single" w:color="0563C1"/>
          </w:rPr>
          <w:t>www.smpresource.org</w:t>
        </w:r>
      </w:hyperlink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(login required) for the Unique ID phone number and instructions.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low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yperlink" Target="mailto:ship@acl.hhs.gov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www.shiptacenter.org" TargetMode="External" /><Relationship Id="rId2" Type="http://schemas.openxmlformats.org/officeDocument/2006/relationships/hyperlink" Target="http://www.smpresource.or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