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9.0 -->
  <w:body>
    <w:p>
      <w:pPr>
        <w:spacing w:before="0" w:after="0"/>
      </w:pPr>
      <w:r>
        <w:rPr>
          <w:b/>
          <w:bCs/>
          <w:u w:val="single"/>
        </w:rPr>
        <w:t>COVID-19 Vaccine Resources</w:t>
      </w:r>
      <w:r>
        <w:rPr>
          <w:b/>
          <w:bCs/>
          <w:u w:val="single"/>
        </w:rPr>
        <w:t>: What Partners Need to Know Now</w:t>
      </w:r>
      <w:r>
        <w:rPr>
          <w:b/>
          <w:bCs/>
          <w:u w:val="single"/>
        </w:rPr>
        <w:t xml:space="preserve"> </w:t>
      </w:r>
    </w:p>
    <w:p>
      <w:pPr>
        <w:spacing w:before="0" w:after="0"/>
      </w:pPr>
      <w:r>
        <w:rPr>
          <w:b/>
          <w:bCs/>
          <w:u w:val="single"/>
        </w:rPr>
        <w:t>Thursday, January 14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</w:p>
    <w:p>
      <w:pPr>
        <w:spacing w:before="0" w:after="0"/>
        <w:rPr>
          <w:sz w:val="24"/>
          <w:szCs w:val="24"/>
        </w:rPr>
      </w:pPr>
    </w:p>
    <w:p>
      <w:pPr>
        <w:spacing w:before="0" w:after="0"/>
      </w:pPr>
      <w:r>
        <w:t xml:space="preserve">As COVID-19 vaccines begin rolling out across the country, </w:t>
      </w:r>
      <w:r>
        <w:t xml:space="preserve">the Centers for Medicare &amp; Medicaid Services (CMS) is taking action </w:t>
      </w:r>
      <w:r>
        <w:t xml:space="preserve">to </w:t>
      </w:r>
      <w:r>
        <w:t xml:space="preserve">protect the health and safety of our nation’s patients and providers and keeping </w:t>
      </w:r>
      <w:r>
        <w:t>you updated on the latest</w:t>
      </w:r>
      <w:r>
        <w:t xml:space="preserve"> </w:t>
      </w:r>
      <w:r>
        <w:t xml:space="preserve">COVID-19 </w:t>
      </w:r>
      <w:r>
        <w:t>resources</w:t>
      </w:r>
      <w:r>
        <w:t xml:space="preserve"> from HHS, CDC and CMS.</w:t>
      </w:r>
    </w:p>
    <w:p>
      <w:pPr>
        <w:spacing w:before="0" w:after="0"/>
      </w:pPr>
    </w:p>
    <w:p>
      <w:pPr>
        <w:spacing w:before="0" w:after="0"/>
      </w:pPr>
      <w:r>
        <w:t>We are</w:t>
      </w:r>
      <w:r>
        <w:t xml:space="preserve"> compil</w:t>
      </w:r>
      <w:r>
        <w:t>ing</w:t>
      </w:r>
      <w:r>
        <w:t xml:space="preserve"> </w:t>
      </w:r>
      <w:r>
        <w:t xml:space="preserve">resources and materials to help </w:t>
      </w:r>
      <w:r>
        <w:t>you share important and relevant information on the</w:t>
      </w:r>
      <w:r>
        <w:t xml:space="preserve"> COVID- 19 Vaccine</w:t>
      </w:r>
      <w:r>
        <w:t xml:space="preserve"> with the people you serve.</w:t>
      </w:r>
      <w:r>
        <w:t xml:space="preserve"> </w:t>
      </w:r>
      <w:r>
        <w:t xml:space="preserve">You can find these and more resources on the </w:t>
      </w:r>
      <w:hyperlink r:id="rId4" w:history="1">
        <w:r>
          <w:rPr>
            <w:color w:val="0000FF"/>
            <w:u w:val="single" w:color="0000FF"/>
          </w:rPr>
          <w:t>C</w:t>
        </w:r>
        <w:r>
          <w:rPr>
            <w:color w:val="0000FF"/>
            <w:u w:val="single" w:color="0000FF"/>
          </w:rPr>
          <w:t>MS C</w:t>
        </w:r>
        <w:r>
          <w:rPr>
            <w:color w:val="0000FF"/>
            <w:u w:val="single" w:color="0000FF"/>
          </w:rPr>
          <w:t>OVID-19 Policies &amp; Guidance</w:t>
        </w:r>
      </w:hyperlink>
      <w:r>
        <w:t xml:space="preserve"> </w:t>
      </w:r>
      <w:r>
        <w:t xml:space="preserve">and the </w:t>
      </w:r>
      <w:hyperlink r:id="rId5" w:history="1">
        <w:r>
          <w:rPr>
            <w:color w:val="0000FF"/>
            <w:u w:val="single" w:color="0000FF"/>
          </w:rPr>
          <w:t>HHS COVID Education Campaign page</w:t>
        </w:r>
      </w:hyperlink>
      <w:r>
        <w:t>.</w:t>
      </w:r>
      <w: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>What</w:t>
      </w:r>
      <w:r>
        <w:rPr>
          <w:b/>
          <w:bCs/>
        </w:rPr>
        <w:t xml:space="preserve"> can you</w:t>
      </w:r>
      <w:r>
        <w:rPr>
          <w:b/>
          <w:bCs/>
        </w:rPr>
        <w:t xml:space="preserve"> do right now to help promote </w:t>
      </w:r>
      <w:r>
        <w:rPr>
          <w:b/>
          <w:bCs/>
        </w:rPr>
        <w:t>vaccine safety and encourage Medicare</w:t>
      </w:r>
      <w:r>
        <w:rPr>
          <w:b/>
          <w:bCs/>
        </w:rPr>
        <w:t xml:space="preserve"> beneficiaries to </w:t>
      </w:r>
      <w:r>
        <w:rPr>
          <w:b/>
          <w:bCs/>
        </w:rPr>
        <w:t>get</w:t>
      </w:r>
      <w:r>
        <w:rPr>
          <w:b/>
          <w:bCs/>
        </w:rPr>
        <w:t xml:space="preserve"> vaccinated when they have the opportunity</w:t>
      </w:r>
      <w:r>
        <w:rPr>
          <w:b/>
          <w:bCs/>
        </w:rPr>
        <w:t>?</w:t>
      </w:r>
    </w:p>
    <w:p>
      <w:pPr>
        <w:spacing w:before="0" w:after="0"/>
      </w:pP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Shared </w:t>
      </w:r>
      <w:r>
        <w:t>G</w:t>
      </w:r>
      <w:r>
        <w:t xml:space="preserve">oals: </w:t>
      </w:r>
    </w:p>
    <w:p>
      <w:pPr>
        <w:spacing w:before="0" w:after="0"/>
        <w:ind w:left="1440"/>
      </w:pPr>
      <w:r>
        <w:t>W</w:t>
      </w:r>
      <w:r>
        <w:t xml:space="preserve">e all want to fight COVID spread and get to a place where the people we serve can get back to normal, to do this we need to continue the </w:t>
      </w:r>
      <w:hyperlink r:id="rId6" w:history="1">
        <w:r>
          <w:rPr>
            <w:color w:val="0000FF"/>
            <w:u w:val="single" w:color="0000FF"/>
          </w:rPr>
          <w:t>3W</w:t>
        </w:r>
      </w:hyperlink>
      <w:r>
        <w:t xml:space="preserve">s (Wear, Wait, </w:t>
      </w:r>
      <w:r>
        <w:t>Wash</w:t>
      </w:r>
      <w:r>
        <w:t>)</w:t>
      </w:r>
      <w:r>
        <w:t xml:space="preserve"> and </w:t>
      </w:r>
      <w:hyperlink r:id="rId7" w:history="1">
        <w:r>
          <w:rPr>
            <w:color w:val="0000FF"/>
            <w:u w:val="single" w:color="0000FF"/>
          </w:rPr>
          <w:t>promote vaccinations</w:t>
        </w:r>
      </w:hyperlink>
      <w:r>
        <w:t xml:space="preserve"> – especially among those who are hesitant.</w:t>
      </w:r>
      <w:r>
        <w:t> </w:t>
      </w:r>
    </w:p>
    <w:p>
      <w:pPr>
        <w:spacing w:before="0" w:after="0"/>
        <w:ind w:left="720"/>
      </w:pPr>
    </w:p>
    <w:p>
      <w:pPr>
        <w:numPr>
          <w:ilvl w:val="0"/>
          <w:numId w:val="1"/>
        </w:numPr>
        <w:tabs>
          <w:tab w:val="left" w:pos="720"/>
        </w:tabs>
        <w:spacing w:before="0" w:after="0"/>
        <w:ind w:left="720" w:hanging="360"/>
      </w:pPr>
      <w:r>
        <w:t xml:space="preserve">Share Information with Medicare Beneficiaries: </w:t>
      </w:r>
    </w:p>
    <w:p>
      <w:pPr>
        <w:spacing w:before="0" w:after="0"/>
        <w:ind w:left="720" w:firstLine="720"/>
      </w:pPr>
      <w:r>
        <w:rPr>
          <w:color w:val="4A4A4A"/>
        </w:rPr>
        <w:t>Once the COVID-19 va</w:t>
      </w:r>
      <w:r>
        <w:rPr>
          <w:color w:val="4A4A4A"/>
        </w:rPr>
        <w:t xml:space="preserve">ccine becomes available to you: </w:t>
      </w:r>
    </w:p>
    <w:p>
      <w:pPr>
        <w:numPr>
          <w:ilvl w:val="0"/>
          <w:numId w:val="2"/>
        </w:numPr>
        <w:pBdr>
          <w:left w:val="none" w:sz="0" w:space="7" w:color="auto"/>
        </w:pBdr>
        <w:spacing w:before="0" w:after="105"/>
        <w:ind w:left="2160" w:right="0" w:hanging="430"/>
        <w:jc w:val="left"/>
        <w:rPr>
          <w:rFonts w:ascii="Times New Roman" w:eastAsia="Times New Roman" w:hAnsi="Times New Roman" w:cs="Times New Roman"/>
        </w:rPr>
      </w:pPr>
      <w:r>
        <w:rPr>
          <w:b/>
          <w:bCs/>
          <w:color w:val="4A4A4A"/>
        </w:rPr>
        <w:t xml:space="preserve">You will need </w:t>
      </w:r>
      <w:r>
        <w:rPr>
          <w:b/>
          <w:bCs/>
          <w:color w:val="4A4A4A"/>
        </w:rPr>
        <w:t>2</w:t>
      </w:r>
      <w:r>
        <w:rPr>
          <w:b/>
          <w:bCs/>
          <w:color w:val="4A4A4A"/>
        </w:rPr>
        <w:t xml:space="preserve"> doses of the COVID-19 vaccine</w:t>
      </w:r>
      <w:r>
        <w:rPr>
          <w:color w:val="4A4A4A"/>
        </w:rPr>
        <w:t xml:space="preserve"> </w:t>
      </w:r>
      <w:r>
        <w:rPr>
          <w:b/>
          <w:bCs/>
          <w:color w:val="4A4A4A"/>
        </w:rPr>
        <w:t xml:space="preserve">for it to be effective. </w:t>
      </w:r>
      <w:r>
        <w:rPr>
          <w:color w:val="4A4A4A"/>
        </w:rPr>
        <w:t>When you receive your first dose, make sure to schedule your second dose.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105"/>
        <w:ind w:left="2160" w:right="0" w:hanging="430"/>
        <w:jc w:val="left"/>
        <w:rPr>
          <w:rFonts w:ascii="Times New Roman" w:eastAsia="Times New Roman" w:hAnsi="Times New Roman" w:cs="Times New Roman"/>
        </w:rPr>
      </w:pPr>
      <w:hyperlink r:id="rId8" w:tgtFrame="_blank" w:history="1">
        <w:r>
          <w:rPr>
            <w:b/>
            <w:bCs/>
            <w:color w:val="05335D"/>
            <w:u w:val="single" w:color="05335D"/>
          </w:rPr>
          <w:t>Medicare covers the COVID-19 vaccine</w:t>
        </w:r>
      </w:hyperlink>
      <w:r>
        <w:rPr>
          <w:b/>
          <w:bCs/>
          <w:color w:val="4A4A4A"/>
        </w:rPr>
        <w:t>,</w:t>
      </w:r>
      <w:r>
        <w:rPr>
          <w:color w:val="4A4A4A"/>
        </w:rPr>
        <w:t xml:space="preserve"> so there will be no cost to you.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105"/>
        <w:ind w:left="2160" w:right="0" w:hanging="430"/>
        <w:jc w:val="left"/>
        <w:rPr>
          <w:rFonts w:ascii="Times New Roman" w:eastAsia="Times New Roman" w:hAnsi="Times New Roman" w:cs="Times New Roman"/>
        </w:rPr>
      </w:pPr>
      <w:r>
        <w:rPr>
          <w:color w:val="4A4A4A"/>
        </w:rPr>
        <w:t xml:space="preserve">State governments are handling the distribution of COVID-19 vaccines. </w:t>
      </w:r>
      <w:hyperlink r:id="rId7" w:history="1">
        <w:r>
          <w:rPr>
            <w:color w:val="0000FF"/>
            <w:u w:val="single" w:color="0000FF"/>
          </w:rPr>
          <w:t>Look for updates from your state and local officials</w:t>
        </w:r>
      </w:hyperlink>
      <w:r>
        <w:rPr>
          <w:color w:val="4A4A4A"/>
        </w:rPr>
        <w:t xml:space="preserve"> as more doses of the vaccine become available for additional priority groups.</w:t>
      </w:r>
    </w:p>
    <w:p>
      <w:pPr>
        <w:numPr>
          <w:ilvl w:val="0"/>
          <w:numId w:val="2"/>
        </w:numPr>
        <w:pBdr>
          <w:left w:val="none" w:sz="0" w:space="7" w:color="auto"/>
        </w:pBdr>
        <w:ind w:left="2160" w:right="0" w:hanging="430"/>
        <w:jc w:val="left"/>
        <w:rPr>
          <w:rFonts w:ascii="Times New Roman" w:eastAsia="Times New Roman" w:hAnsi="Times New Roman" w:cs="Times New Roman"/>
        </w:rPr>
      </w:pPr>
      <w:r>
        <w:rPr>
          <w:color w:val="4A4A4A"/>
        </w:rPr>
        <w:t xml:space="preserve">Visit </w:t>
      </w:r>
      <w:hyperlink r:id="rId9" w:history="1">
        <w:r>
          <w:rPr>
            <w:b/>
            <w:bCs/>
            <w:color w:val="05335D"/>
            <w:u w:val="single" w:color="05335D"/>
          </w:rPr>
          <w:t>CDC.gov</w:t>
        </w:r>
      </w:hyperlink>
      <w:r>
        <w:rPr>
          <w:color w:val="4A4A4A"/>
        </w:rPr>
        <w:t xml:space="preserve"> for additional trustworthy information on the COVID-19 vaccines.</w:t>
      </w:r>
    </w:p>
    <w:p>
      <w:pPr>
        <w:numPr>
          <w:ilvl w:val="0"/>
          <w:numId w:val="2"/>
        </w:numPr>
        <w:pBdr>
          <w:left w:val="none" w:sz="0" w:space="7" w:color="auto"/>
        </w:pBdr>
        <w:spacing w:after="0"/>
        <w:ind w:left="2160" w:right="0" w:hanging="430"/>
        <w:jc w:val="left"/>
        <w:rPr>
          <w:rFonts w:ascii="Times New Roman" w:eastAsia="Times New Roman" w:hAnsi="Times New Roman" w:cs="Times New Roman"/>
        </w:rPr>
      </w:pPr>
      <w:r>
        <w:rPr>
          <w:color w:val="4A4A4A"/>
        </w:rPr>
        <w:t>For more infor</w:t>
      </w:r>
      <w:r>
        <w:rPr>
          <w:color w:val="4A4A4A"/>
        </w:rPr>
        <w:t>mation on your Medicare coverage</w:t>
      </w:r>
      <w:r>
        <w:rPr>
          <w:color w:val="4A4A4A"/>
        </w:rPr>
        <w:t xml:space="preserve">, visit </w:t>
      </w:r>
      <w:hyperlink r:id="rId10" w:history="1">
        <w:r>
          <w:rPr>
            <w:b/>
            <w:bCs/>
            <w:color w:val="0000FF"/>
            <w:u w:val="single" w:color="0000FF"/>
          </w:rPr>
          <w:t>Medicare.gov</w:t>
        </w:r>
      </w:hyperlink>
      <w:r>
        <w:rPr>
          <w:color w:val="4A4A4A"/>
        </w:rPr>
        <w:t xml:space="preserve">. </w:t>
      </w:r>
    </w:p>
    <w:p>
      <w:pPr>
        <w:spacing w:before="0" w:after="0"/>
      </w:pPr>
    </w:p>
    <w:p>
      <w:pPr>
        <w:numPr>
          <w:ilvl w:val="0"/>
          <w:numId w:val="3"/>
        </w:numPr>
        <w:tabs>
          <w:tab w:val="left" w:pos="720"/>
        </w:tabs>
        <w:spacing w:before="0" w:after="0"/>
        <w:ind w:left="720" w:hanging="360"/>
      </w:pPr>
      <w:r>
        <w:t xml:space="preserve">Encourage Medicare Beneficiaries to get the vaccine: </w:t>
      </w:r>
    </w:p>
    <w:p>
      <w:pPr>
        <w:widowControl w:val="0"/>
        <w:numPr>
          <w:ilvl w:val="0"/>
          <w:numId w:val="4"/>
        </w:numPr>
        <w:pBdr>
          <w:left w:val="none" w:sz="0" w:space="7" w:color="auto"/>
        </w:pBdr>
        <w:spacing w:before="188" w:line="257" w:lineRule="auto"/>
        <w:ind w:left="1199" w:right="164" w:hanging="429"/>
        <w:jc w:val="left"/>
        <w:rPr>
          <w:rFonts w:ascii="Times New Roman" w:eastAsia="Times New Roman" w:hAnsi="Times New Roman" w:cs="Times New Roman"/>
        </w:rPr>
      </w:pPr>
      <w:r>
        <w:t>T</w:t>
      </w:r>
      <w:r>
        <w:t>he vaccine will help keep you from getting COVID-19.</w:t>
      </w:r>
      <w:r>
        <w:rPr>
          <w:color w:val="0000FF"/>
        </w:rPr>
        <w:t xml:space="preserve"> </w:t>
      </w:r>
      <w:hyperlink r:id="rId11" w:anchor="%3A%7E%3Atext%3DCOVID%2D19%20vaccination%20will%20be%2Cthese%20measures%20are%20not%20enough" w:history="1">
        <w:r>
          <w:rPr>
            <w:color w:val="0000FF"/>
            <w:u w:val="single" w:color="0000FF"/>
          </w:rPr>
          <w:t>Learn</w:t>
        </w:r>
        <w:r>
          <w:rPr>
            <w:color w:val="0000FF"/>
            <w:spacing w:val="-3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more about the benefits</w:t>
        </w:r>
      </w:hyperlink>
      <w:hyperlink r:id="rId11" w:anchor="%3A%7E%3Atext%3DCOVID%2D19%20vaccination%20will%20be%2Cthese%20measures%20are%20not%20enough" w:history="1"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 the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vaccine</w:t>
        </w:r>
        <w:r>
          <w:rPr>
            <w:color w:val="000000"/>
          </w:rPr>
          <w:t>.</w:t>
        </w:r>
      </w:hyperlink>
    </w:p>
    <w:p>
      <w:pPr>
        <w:widowControl w:val="0"/>
        <w:numPr>
          <w:ilvl w:val="0"/>
          <w:numId w:val="4"/>
        </w:numPr>
        <w:pBdr>
          <w:left w:val="none" w:sz="0" w:space="7" w:color="auto"/>
        </w:pBdr>
        <w:spacing w:before="10" w:line="252" w:lineRule="auto"/>
        <w:ind w:left="1199" w:right="142" w:hanging="429"/>
        <w:jc w:val="left"/>
        <w:rPr>
          <w:rFonts w:ascii="Times New Roman" w:eastAsia="Times New Roman" w:hAnsi="Times New Roman" w:cs="Times New Roman"/>
        </w:rPr>
      </w:pP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vaccines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COVID-19?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you to test positive on COVID-19 viral tests</w:t>
      </w:r>
      <w:r>
        <w:t>.</w:t>
      </w:r>
      <w:r>
        <w:rPr>
          <w:color w:val="0000FF"/>
        </w:rPr>
        <w:t xml:space="preserve"> </w:t>
      </w:r>
      <w:hyperlink r:id="rId12" w:history="1">
        <w:r>
          <w:rPr>
            <w:color w:val="0000FF"/>
            <w:u w:val="single" w:color="0000FF"/>
          </w:rPr>
          <w:t>Learn more facts about COVID-19</w:t>
        </w:r>
        <w:r>
          <w:rPr>
            <w:color w:val="0000FF"/>
            <w:spacing w:val="-28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vaccines</w:t>
        </w:r>
        <w:r>
          <w:rPr>
            <w:color w:val="000000"/>
          </w:rPr>
          <w:t>.</w:t>
        </w:r>
      </w:hyperlink>
    </w:p>
    <w:p>
      <w:pPr>
        <w:widowControl w:val="0"/>
        <w:numPr>
          <w:ilvl w:val="0"/>
          <w:numId w:val="4"/>
        </w:numPr>
        <w:pBdr>
          <w:left w:val="none" w:sz="0" w:space="7" w:color="auto"/>
        </w:pBdr>
        <w:spacing w:before="14" w:after="0"/>
        <w:ind w:left="1200" w:right="0" w:hanging="430"/>
        <w:jc w:val="left"/>
        <w:rPr>
          <w:rFonts w:ascii="Times New Roman" w:eastAsia="Times New Roman" w:hAnsi="Times New Roman" w:cs="Times New Roman"/>
        </w:rPr>
      </w:pPr>
      <w:r>
        <w:t>Once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vaccinated, here’s</w:t>
      </w:r>
      <w:r>
        <w:rPr>
          <w:color w:val="0000FF"/>
          <w:spacing w:val="-2"/>
        </w:rPr>
        <w:t xml:space="preserve"> </w:t>
      </w:r>
      <w:hyperlink r:id="rId13" w:history="1">
        <w:r>
          <w:rPr>
            <w:color w:val="0000FF"/>
            <w:u w:val="single" w:color="0000FF"/>
          </w:rPr>
          <w:t>what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expect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after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receiving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COVID-19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vaccine</w:t>
        </w:r>
      </w:hyperlink>
      <w:r>
        <w:rPr>
          <w:color w:val="0000FF"/>
          <w:u w:val="single" w:color="0000FF"/>
        </w:rPr>
        <w:t>.</w:t>
      </w:r>
    </w:p>
    <w:p>
      <w:pPr>
        <w:pStyle w:val="Heading2"/>
        <w:keepNext w:val="0"/>
        <w:widowControl w:val="0"/>
        <w:numPr>
          <w:ilvl w:val="1"/>
          <w:numId w:val="5"/>
        </w:numPr>
        <w:tabs>
          <w:tab w:val="left" w:pos="1270"/>
        </w:tabs>
        <w:spacing w:before="0" w:after="0"/>
        <w:ind w:left="1200" w:hanging="360"/>
        <w:rPr>
          <w:b/>
          <w:bCs/>
        </w:rPr>
      </w:pPr>
      <w:r>
        <w:rPr>
          <w:rFonts w:ascii="Calibri" w:eastAsia="Calibri" w:hAnsi="Calibri" w:cs="Calibri"/>
          <w:b w:val="0"/>
          <w:bCs w:val="0"/>
          <w:i w:val="0"/>
          <w:iCs w:val="0"/>
          <w:sz w:val="22"/>
          <w:szCs w:val="22"/>
        </w:rPr>
        <w:t>After Vaccination: A couple of things to</w:t>
      </w:r>
      <w:r>
        <w:rPr>
          <w:rFonts w:ascii="Calibri" w:eastAsia="Calibri" w:hAnsi="Calibri" w:cs="Calibri"/>
          <w:i w:val="0"/>
          <w:iCs w:val="0"/>
          <w:color w:val="0000FF"/>
          <w:sz w:val="22"/>
          <w:szCs w:val="22"/>
        </w:rPr>
        <w:t xml:space="preserve"> </w:t>
      </w:r>
      <w:hyperlink r:id="rId14" w:history="1">
        <w:r>
          <w:rPr>
            <w:rFonts w:ascii="Calibri" w:eastAsia="Calibri" w:hAnsi="Calibri" w:cs="Calibri"/>
            <w:i w:val="0"/>
            <w:iCs w:val="0"/>
            <w:color w:val="0000FF"/>
            <w:sz w:val="22"/>
            <w:szCs w:val="22"/>
            <w:u w:val="single" w:color="0000FF"/>
          </w:rPr>
          <w:t>keep in</w:t>
        </w:r>
        <w:r>
          <w:rPr>
            <w:rFonts w:ascii="Calibri" w:eastAsia="Calibri" w:hAnsi="Calibri" w:cs="Calibri"/>
            <w:i w:val="0"/>
            <w:iCs w:val="0"/>
            <w:color w:val="0000FF"/>
            <w:spacing w:val="-18"/>
            <w:sz w:val="22"/>
            <w:szCs w:val="22"/>
            <w:u w:val="single" w:color="0000FF"/>
          </w:rPr>
          <w:t xml:space="preserve"> </w:t>
        </w:r>
        <w:r>
          <w:rPr>
            <w:rFonts w:ascii="Calibri" w:eastAsia="Calibri" w:hAnsi="Calibri" w:cs="Calibri"/>
            <w:i w:val="0"/>
            <w:iCs w:val="0"/>
            <w:color w:val="0000FF"/>
            <w:sz w:val="22"/>
            <w:szCs w:val="22"/>
            <w:u w:val="single" w:color="0000FF"/>
          </w:rPr>
          <w:t>mind:</w:t>
        </w:r>
      </w:hyperlink>
    </w:p>
    <w:p>
      <w:pPr>
        <w:widowControl w:val="0"/>
        <w:numPr>
          <w:ilvl w:val="0"/>
          <w:numId w:val="6"/>
        </w:numPr>
        <w:pBdr>
          <w:left w:val="none" w:sz="0" w:space="6" w:color="auto"/>
        </w:pBdr>
        <w:spacing w:before="19" w:line="252" w:lineRule="auto"/>
        <w:ind w:left="1920" w:right="463" w:hanging="360"/>
        <w:jc w:val="left"/>
        <w:rPr>
          <w:rFonts w:ascii="Times New Roman" w:eastAsia="Times New Roman" w:hAnsi="Times New Roman" w:cs="Times New Roman"/>
        </w:rPr>
      </w:pPr>
      <w:r>
        <w:t>You’ll</w:t>
      </w:r>
      <w:r>
        <w:t xml:space="preserve"> be observed for about 15 minutes after you get the vaccine to</w:t>
      </w:r>
      <w:r>
        <w:rPr>
          <w:color w:val="0000FF"/>
        </w:rPr>
        <w:t xml:space="preserve"> </w:t>
      </w:r>
      <w:hyperlink r:id="rId15" w:history="1">
        <w:r>
          <w:rPr>
            <w:color w:val="0000FF"/>
            <w:u w:val="single" w:color="0000FF"/>
          </w:rPr>
          <w:t>monitor for</w:t>
        </w:r>
        <w:r>
          <w:rPr>
            <w:color w:val="0000FF"/>
            <w:spacing w:val="-3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any</w:t>
        </w:r>
      </w:hyperlink>
      <w:hyperlink r:id="rId15" w:history="1"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immediate adverse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effects.</w:t>
        </w:r>
      </w:hyperlink>
    </w:p>
    <w:p>
      <w:pPr>
        <w:widowControl w:val="0"/>
        <w:numPr>
          <w:ilvl w:val="0"/>
          <w:numId w:val="6"/>
        </w:numPr>
        <w:pBdr>
          <w:left w:val="none" w:sz="0" w:space="6" w:color="auto"/>
        </w:pBdr>
        <w:spacing w:before="19" w:line="252" w:lineRule="auto"/>
        <w:ind w:left="1920" w:right="463" w:hanging="360"/>
        <w:jc w:val="left"/>
        <w:rPr>
          <w:rFonts w:ascii="Times New Roman" w:eastAsia="Times New Roman" w:hAnsi="Times New Roman" w:cs="Times New Roman"/>
        </w:rPr>
      </w:pPr>
      <w:r>
        <w:t>Side effects can be similar to the flu symptoms, but they should go away in a few</w:t>
      </w:r>
      <w:r>
        <w:rPr>
          <w:spacing w:val="-33"/>
        </w:rPr>
        <w:t xml:space="preserve"> </w:t>
      </w:r>
      <w:r>
        <w:t>days.</w:t>
      </w:r>
    </w:p>
    <w:p>
      <w:pPr>
        <w:widowControl w:val="0"/>
        <w:numPr>
          <w:ilvl w:val="0"/>
          <w:numId w:val="6"/>
        </w:numPr>
        <w:pBdr>
          <w:left w:val="none" w:sz="0" w:space="6" w:color="auto"/>
        </w:pBdr>
        <w:spacing w:before="19" w:line="252" w:lineRule="auto"/>
        <w:ind w:left="1920" w:right="463" w:hanging="360"/>
        <w:jc w:val="left"/>
        <w:rPr>
          <w:rFonts w:ascii="Times New Roman" w:eastAsia="Times New Roman" w:hAnsi="Times New Roman" w:cs="Times New Roman"/>
        </w:rPr>
      </w:pPr>
      <w:r>
        <w:t xml:space="preserve">Your body will need time to fully develop protection once </w:t>
      </w:r>
      <w:r>
        <w:t>you’ve</w:t>
      </w:r>
      <w:r>
        <w:t xml:space="preserve"> been vaccinated, just like any other</w:t>
      </w:r>
      <w:r>
        <w:rPr>
          <w:spacing w:val="-3"/>
        </w:rPr>
        <w:t xml:space="preserve"> </w:t>
      </w:r>
      <w:r>
        <w:t>vaccine.</w:t>
      </w:r>
    </w:p>
    <w:p>
      <w:pPr>
        <w:widowControl w:val="0"/>
        <w:numPr>
          <w:ilvl w:val="0"/>
          <w:numId w:val="6"/>
        </w:numPr>
        <w:pBdr>
          <w:left w:val="none" w:sz="0" w:space="6" w:color="auto"/>
        </w:pBdr>
        <w:spacing w:before="19" w:after="0" w:line="252" w:lineRule="auto"/>
        <w:ind w:left="1920" w:right="463" w:hanging="360"/>
        <w:jc w:val="left"/>
        <w:rPr>
          <w:rFonts w:ascii="Times New Roman" w:eastAsia="Times New Roman" w:hAnsi="Times New Roman" w:cs="Times New Roman"/>
        </w:rPr>
      </w:pPr>
      <w:r>
        <w:t xml:space="preserve">Continue to practice the 3Ws even after vaccination. </w:t>
      </w:r>
      <w:r>
        <w:t>Cover your mouth and nose with a mask when around others, stay at least 6 feet away from others, avoid crowds, and wash your hands often.</w:t>
      </w:r>
    </w:p>
    <w:p>
      <w:pPr>
        <w:widowControl w:val="0"/>
        <w:spacing w:before="0" w:after="0"/>
      </w:pPr>
    </w:p>
    <w:p>
      <w:pPr>
        <w:spacing w:before="0" w:after="0"/>
      </w:pPr>
    </w:p>
    <w:p>
      <w:pPr>
        <w:numPr>
          <w:ilvl w:val="0"/>
          <w:numId w:val="7"/>
        </w:numPr>
        <w:tabs>
          <w:tab w:val="left" w:pos="720"/>
        </w:tabs>
        <w:spacing w:before="0" w:after="0"/>
        <w:ind w:left="720" w:hanging="360"/>
      </w:pPr>
      <w:r>
        <w:t>Additional COVID-19 Resources</w:t>
      </w:r>
      <w:r>
        <w:t xml:space="preserve"> to share broadly</w:t>
      </w:r>
      <w:r>
        <w:t>: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>CDC.</w:t>
      </w:r>
      <w:r>
        <w:rPr>
          <w:b/>
          <w:bCs/>
        </w:rPr>
        <w:t>gov</w:t>
      </w:r>
    </w:p>
    <w:p>
      <w:pPr>
        <w:numPr>
          <w:ilvl w:val="0"/>
          <w:numId w:val="8"/>
        </w:numPr>
        <w:pBdr>
          <w:left w:val="none" w:sz="0" w:space="7" w:color="auto"/>
        </w:pBdr>
        <w:spacing w:before="0"/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16" w:history="1">
        <w:r>
          <w:rPr>
            <w:color w:val="0000FF"/>
            <w:u w:val="single" w:color="0000FF"/>
          </w:rPr>
          <w:t>Tell Me More - Vaccine Safety</w:t>
        </w:r>
      </w:hyperlink>
      <w:r>
        <w:rPr>
          <w:color w:val="0000FF"/>
          <w:u w:val="single" w:color="0000FF"/>
        </w:rPr>
        <w:t xml:space="preserve"> Video</w:t>
      </w:r>
      <w:r>
        <w:t xml:space="preserve"> </w:t>
      </w:r>
    </w:p>
    <w:p>
      <w:pPr>
        <w:numPr>
          <w:ilvl w:val="0"/>
          <w:numId w:val="8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7" w:history="1">
        <w:r>
          <w:rPr>
            <w:color w:val="0000FF"/>
            <w:u w:val="single" w:color="0000FF"/>
          </w:rPr>
          <w:t xml:space="preserve">CDC COVID-19 </w:t>
        </w:r>
        <w:r>
          <w:rPr>
            <w:color w:val="0000FF"/>
            <w:u w:val="single" w:color="0000FF"/>
          </w:rPr>
          <w:t>Vaccines P</w:t>
        </w:r>
        <w:r>
          <w:rPr>
            <w:color w:val="0000FF"/>
            <w:u w:val="single" w:color="0000FF"/>
          </w:rPr>
          <w:t>age</w:t>
        </w:r>
      </w:hyperlink>
      <w:r>
        <w:rPr>
          <w:color w:val="0000FF"/>
          <w:u w:val="single" w:color="0000FF"/>
        </w:rPr>
        <w:t xml:space="preserve"> </w:t>
      </w:r>
    </w:p>
    <w:p>
      <w:pPr>
        <w:numPr>
          <w:ilvl w:val="0"/>
          <w:numId w:val="8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17" w:tgtFrame="_blank" w:history="1">
        <w:r>
          <w:rPr>
            <w:color w:val="0000FF"/>
            <w:u w:val="single" w:color="0000FF"/>
          </w:rPr>
          <w:t xml:space="preserve">CDC's tips on </w:t>
        </w:r>
        <w:r>
          <w:rPr>
            <w:color w:val="0000FF"/>
            <w:u w:val="single" w:color="0000FF"/>
          </w:rPr>
          <w:t>How to Protect Y</w:t>
        </w:r>
        <w:r>
          <w:rPr>
            <w:color w:val="0000FF"/>
            <w:u w:val="single" w:color="0000FF"/>
          </w:rPr>
          <w:t xml:space="preserve">ourself </w:t>
        </w:r>
        <w:r>
          <w:rPr>
            <w:color w:val="0000FF"/>
            <w:u w:val="single" w:color="0000FF"/>
          </w:rPr>
          <w:t xml:space="preserve">and 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u w:val="single" w:color="0000FF"/>
          </w:rPr>
          <w:t>thers</w:t>
        </w:r>
      </w:hyperlink>
    </w:p>
    <w:p>
      <w:pPr>
        <w:numPr>
          <w:ilvl w:val="0"/>
          <w:numId w:val="8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18" w:history="1">
        <w:r>
          <w:rPr>
            <w:color w:val="0000FF"/>
            <w:u w:val="single" w:color="0000FF"/>
          </w:rPr>
          <w:t>CDC COVID-19 Vaccination Communication Toolkit</w:t>
        </w:r>
      </w:hyperlink>
    </w:p>
    <w:p>
      <w:pPr>
        <w:numPr>
          <w:ilvl w:val="0"/>
          <w:numId w:val="8"/>
        </w:numPr>
        <w:pBdr>
          <w:left w:val="none" w:sz="0" w:space="7" w:color="auto"/>
        </w:pBdr>
        <w:spacing w:after="0"/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19" w:history="1">
        <w:r>
          <w:rPr>
            <w:color w:val="0000FF"/>
            <w:u w:val="single" w:color="0000FF"/>
          </w:rPr>
          <w:t>CDC Long-Term Care Facility Toolkit</w:t>
        </w:r>
      </w:hyperlink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>HHS.gov</w:t>
      </w:r>
    </w:p>
    <w:p>
      <w:pPr>
        <w:numPr>
          <w:ilvl w:val="0"/>
          <w:numId w:val="9"/>
        </w:numPr>
        <w:pBdr>
          <w:left w:val="none" w:sz="0" w:space="7" w:color="auto"/>
        </w:pBdr>
        <w:spacing w:before="0"/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20" w:history="1">
        <w:r>
          <w:rPr>
            <w:color w:val="0000FF"/>
            <w:u w:val="single" w:color="0000FF"/>
          </w:rPr>
          <w:t>HHS Combat COVID website</w:t>
        </w:r>
      </w:hyperlink>
      <w:r>
        <w:t xml:space="preserve"> </w:t>
      </w:r>
    </w:p>
    <w:p>
      <w:pPr>
        <w:numPr>
          <w:ilvl w:val="0"/>
          <w:numId w:val="9"/>
        </w:numPr>
        <w:pBdr>
          <w:left w:val="none" w:sz="0" w:space="7" w:color="auto"/>
        </w:pBdr>
        <w:spacing w:after="0"/>
        <w:ind w:left="720" w:right="0" w:hanging="436"/>
        <w:jc w:val="left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>
          <w:rPr>
            <w:color w:val="0000FF"/>
            <w:u w:val="single" w:color="0000FF"/>
          </w:rPr>
          <w:t>COVID-19 Vaccine Education Effort: Content for Healthcare Providers video series</w:t>
        </w:r>
      </w:hyperlink>
      <w: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b/>
          <w:bCs/>
        </w:rPr>
        <w:t>Medicare.gov</w:t>
      </w:r>
    </w:p>
    <w:p>
      <w:pPr>
        <w:numPr>
          <w:ilvl w:val="0"/>
          <w:numId w:val="10"/>
        </w:numPr>
        <w:pBdr>
          <w:left w:val="none" w:sz="0" w:space="7" w:color="auto"/>
        </w:pBdr>
        <w:spacing w:before="0"/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22" w:history="1">
        <w:r>
          <w:rPr>
            <w:color w:val="0000FF"/>
            <w:u w:val="single" w:color="0000FF"/>
          </w:rPr>
          <w:t>Medicare &amp; Coronavirus page</w:t>
        </w:r>
      </w:hyperlink>
    </w:p>
    <w:p>
      <w:pPr>
        <w:numPr>
          <w:ilvl w:val="0"/>
          <w:numId w:val="10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23" w:history="1">
        <w:r>
          <w:rPr>
            <w:color w:val="0000FF"/>
            <w:u w:val="single" w:color="0000FF"/>
          </w:rPr>
          <w:t>Medicare coverage page on COVID-19 vaccines</w:t>
        </w:r>
      </w:hyperlink>
    </w:p>
    <w:p>
      <w:pPr>
        <w:numPr>
          <w:ilvl w:val="0"/>
          <w:numId w:val="10"/>
        </w:numPr>
        <w:pBdr>
          <w:left w:val="none" w:sz="0" w:space="7" w:color="auto"/>
        </w:pBdr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24" w:history="1">
        <w:r>
          <w:rPr>
            <w:color w:val="0000FF"/>
            <w:u w:val="single" w:color="0000FF"/>
          </w:rPr>
          <w:t>Medicare Coverage page on COVID-19 monoclonal antibody treatments</w:t>
        </w:r>
      </w:hyperlink>
    </w:p>
    <w:p>
      <w:pPr>
        <w:numPr>
          <w:ilvl w:val="0"/>
          <w:numId w:val="10"/>
        </w:numPr>
        <w:pBdr>
          <w:left w:val="none" w:sz="0" w:space="7" w:color="auto"/>
        </w:pBdr>
        <w:spacing w:after="0"/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25" w:history="1">
        <w:r>
          <w:rPr>
            <w:color w:val="0000FF"/>
            <w:u w:val="single" w:color="0000FF"/>
          </w:rPr>
          <w:t>Medicare fraud page</w:t>
        </w:r>
      </w:hyperlink>
    </w:p>
    <w:p>
      <w:pPr>
        <w:spacing w:before="0" w:after="0"/>
        <w:ind w:left="720"/>
      </w:pPr>
    </w:p>
    <w:p>
      <w:pPr>
        <w:spacing w:before="0" w:after="0"/>
      </w:pPr>
      <w:r>
        <w:rPr>
          <w:b/>
          <w:bCs/>
        </w:rPr>
        <w:t>CMS.gov</w:t>
      </w:r>
    </w:p>
    <w:p>
      <w:pPr>
        <w:numPr>
          <w:ilvl w:val="0"/>
          <w:numId w:val="11"/>
        </w:numPr>
        <w:pBdr>
          <w:left w:val="none" w:sz="0" w:space="7" w:color="auto"/>
        </w:pBdr>
        <w:spacing w:before="0"/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4" w:history="1">
        <w:r>
          <w:rPr>
            <w:color w:val="0000FF"/>
            <w:u w:val="single" w:color="0000FF"/>
          </w:rPr>
          <w:t xml:space="preserve">COVID-19 </w:t>
        </w:r>
        <w:r>
          <w:rPr>
            <w:color w:val="0000FF"/>
            <w:u w:val="single" w:color="0000FF"/>
          </w:rPr>
          <w:t>V</w:t>
        </w:r>
        <w:r>
          <w:rPr>
            <w:color w:val="0000FF"/>
            <w:u w:val="single" w:color="0000FF"/>
          </w:rPr>
          <w:t xml:space="preserve">accine </w:t>
        </w:r>
        <w:r>
          <w:rPr>
            <w:color w:val="0000FF"/>
            <w:u w:val="single" w:color="0000FF"/>
          </w:rPr>
          <w:t>Policies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</w:t>
        </w:r>
        <w:r>
          <w:rPr>
            <w:color w:val="0000FF"/>
            <w:u w:val="single" w:color="0000FF"/>
          </w:rPr>
          <w:t>uidance</w:t>
        </w:r>
      </w:hyperlink>
    </w:p>
    <w:p>
      <w:pPr>
        <w:numPr>
          <w:ilvl w:val="0"/>
          <w:numId w:val="11"/>
        </w:numPr>
        <w:pBdr>
          <w:left w:val="none" w:sz="0" w:space="7" w:color="auto"/>
        </w:pBdr>
        <w:spacing w:after="0"/>
        <w:ind w:left="720" w:right="0" w:hanging="430"/>
        <w:jc w:val="left"/>
        <w:rPr>
          <w:rFonts w:ascii="Times New Roman" w:eastAsia="Times New Roman" w:hAnsi="Times New Roman" w:cs="Times New Roman"/>
        </w:rPr>
      </w:pPr>
      <w:hyperlink r:id="rId26" w:history="1">
        <w:r>
          <w:rPr>
            <w:color w:val="0000FF"/>
            <w:u w:val="single" w:color="0000FF"/>
          </w:rPr>
          <w:t xml:space="preserve">COVID-19 Partner </w:t>
        </w:r>
        <w:r>
          <w:rPr>
            <w:color w:val="0000FF"/>
            <w:u w:val="single" w:color="0000FF"/>
          </w:rPr>
          <w:t>Resource</w:t>
        </w:r>
      </w:hyperlink>
      <w:r>
        <w:rPr>
          <w:color w:val="0000FF"/>
          <w:u w:val="single" w:color="0000FF"/>
        </w:rPr>
        <w:t>s Page</w:t>
      </w:r>
    </w:p>
    <w:p>
      <w:pPr>
        <w:spacing w:before="0" w:after="0"/>
        <w:rPr>
          <w:sz w:val="24"/>
          <w:szCs w:val="24"/>
        </w:rPr>
      </w:pP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Questions?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Please e-mail </w:t>
      </w:r>
      <w:r>
        <w:rPr>
          <w:sz w:val="24"/>
          <w:szCs w:val="24"/>
        </w:rPr>
        <w:t>us:</w:t>
      </w:r>
      <w:r>
        <w:rPr>
          <w:sz w:val="24"/>
          <w:szCs w:val="24"/>
        </w:rPr>
        <w:t xml:space="preserve">  </w:t>
      </w:r>
      <w:hyperlink r:id="rId27" w:history="1">
        <w:r>
          <w:rPr>
            <w:color w:val="0000FF"/>
            <w:sz w:val="24"/>
            <w:szCs w:val="24"/>
            <w:u w:val="single" w:color="0000FF"/>
          </w:rPr>
          <w:t>Partnership@cms.hhs.gov</w:t>
        </w:r>
      </w:hyperlink>
      <w:r>
        <w:rPr>
          <w:sz w:val="24"/>
          <w:szCs w:val="24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type w:val="nextPage"/>
      <w:pgSz w:w="12240" w:h="15840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3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  <w:b w:val="0"/>
        <w:bCs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4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medicare.gov/" TargetMode="External" /><Relationship Id="rId11" Type="http://schemas.openxmlformats.org/officeDocument/2006/relationships/hyperlink" Target="https://www.cdc.gov/coronavirus/2019-ncov/vaccines/vaccine-benefits.html" TargetMode="External" /><Relationship Id="rId12" Type="http://schemas.openxmlformats.org/officeDocument/2006/relationships/hyperlink" Target="https://www.cdc.gov/coronavirus/2019-ncov/vaccines/vaccine-benefits/facts.html" TargetMode="External" /><Relationship Id="rId13" Type="http://schemas.openxmlformats.org/officeDocument/2006/relationships/hyperlink" Target="https://www.facebook.com/CDC/videos/703136773739890" TargetMode="External" /><Relationship Id="rId14" Type="http://schemas.openxmlformats.org/officeDocument/2006/relationships/hyperlink" Target="https://www.cdc.gov/coronavirus/2019-ncov/vaccines/expect/after.html" TargetMode="External" /><Relationship Id="rId15" Type="http://schemas.openxmlformats.org/officeDocument/2006/relationships/hyperlink" Target="https://www.cdc.gov/coronavirus/2019-ncov/vaccines/safety/allergic-reaction.html" TargetMode="External" /><Relationship Id="rId16" Type="http://schemas.openxmlformats.org/officeDocument/2006/relationships/hyperlink" Target="https://youtu.be/V8ey3WYxQuQ" TargetMode="External" /><Relationship Id="rId17" Type="http://schemas.openxmlformats.org/officeDocument/2006/relationships/hyperlink" Target="https://lnks.gd/l/eyJhbGciOiJIUzI1NiJ9.eyJidWxsZXRpbl9saW5rX2lkIjoxMDIsInVyaSI6ImJwMjpjbGljayIsImJ1bGxldGluX2lkIjoiMjAyMDEyMjIuMzIzODYzNzEiLCJ1cmwiOiJodHRwczovL3d3dy5jZGMuZ292L2Nvcm9uYXZpcnVzLzIwMTktbmNvdi9wcmV2ZW50LWdldHRpbmctc2ljay9wcmV2ZW50aW9uLmh0bWw_dXRtX2NhbXBhaWduPTIwMjAxMjIyX2N2ZF9wcnZfZ2FsJnV0bV9jb250ZW50PWVuZ2xpc2gmdXRtX21lZGl1bT1lbWFpbCZ1dG1fc291cmNlPWdvdmRlbGl2ZXJ5In0.fbdmO7VWsJ8x5yyll6y8wZwNp1FXZmky7-qKPERBXBs/s/978947157/br/92256481971-l" TargetMode="External" /><Relationship Id="rId18" Type="http://schemas.openxmlformats.org/officeDocument/2006/relationships/hyperlink" Target="https://www.cdc.gov/vaccines/covid-19/health-systems-communication-toolkit.html" TargetMode="External" /><Relationship Id="rId19" Type="http://schemas.openxmlformats.org/officeDocument/2006/relationships/hyperlink" Target="https://www.cdc.gov/vaccines/covid-19/toolkits/long-term-care/index.htm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combatcovid.hhs.gov/" TargetMode="External" /><Relationship Id="rId21" Type="http://schemas.openxmlformats.org/officeDocument/2006/relationships/hyperlink" Target="https://www.youtube.com/playlist?app=desktop&amp;list=PLdSSKSOSBh4mcQbLK0NnLo8iP5TNqUCOf&amp;webSyncID=662d92e5-8115-cad2-bbc3-c8ecac2309d1&amp;sessionGUID=07d167e4-d998-05b4-b2c8-9e16d6ace07d" TargetMode="External" /><Relationship Id="rId22" Type="http://schemas.openxmlformats.org/officeDocument/2006/relationships/hyperlink" Target="https://www.medicare.gov/medicare-coronavirus" TargetMode="External" /><Relationship Id="rId23" Type="http://schemas.openxmlformats.org/officeDocument/2006/relationships/hyperlink" Target="https://www.medicare.gov/coverage/coronavirus-disease-2019-covid-19-vaccine" TargetMode="External" /><Relationship Id="rId24" Type="http://schemas.openxmlformats.org/officeDocument/2006/relationships/hyperlink" Target="https://www.medicare.gov/coverage/coronavirus-disease-2019-covid-19-monoclonal-antibody-treatments" TargetMode="External" /><Relationship Id="rId25" Type="http://schemas.openxmlformats.org/officeDocument/2006/relationships/hyperlink" Target="https://www.medicare.gov/forms-help-resources/help-fight-medicare-fraud" TargetMode="External" /><Relationship Id="rId26" Type="http://schemas.openxmlformats.org/officeDocument/2006/relationships/hyperlink" Target="https://www.cms.gov/outreach-education/partner-resources/coronavirus-covid-19-partner-toolkit" TargetMode="External" /><Relationship Id="rId27" Type="http://schemas.openxmlformats.org/officeDocument/2006/relationships/hyperlink" Target="mailto:Partnership@cms.hhs.gov" TargetMode="Externa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www.cms.gov/covidvax" TargetMode="External" /><Relationship Id="rId5" Type="http://schemas.openxmlformats.org/officeDocument/2006/relationships/hyperlink" Target="https://www.hhs.gov/coronavirus/education-campaign" TargetMode="External" /><Relationship Id="rId6" Type="http://schemas.openxmlformats.org/officeDocument/2006/relationships/hyperlink" Target="https://www.cdc.gov/coronavirus/2019-ncov/prevent-getting-sick/prevention.html" TargetMode="External" /><Relationship Id="rId7" Type="http://schemas.openxmlformats.org/officeDocument/2006/relationships/hyperlink" Target="https://www.cdc.gov/coronavirus/2019-ncov/vaccines/index.html" TargetMode="External" /><Relationship Id="rId8" Type="http://schemas.openxmlformats.org/officeDocument/2006/relationships/hyperlink" Target="https://protect2.fireeye.com/v1/url?k=9a0508ba-c59e306e-9a053985-0cc47a6d17cc-29a08d18162b5944&amp;q=1&amp;e=335534e1-2e9f-4237-94f5-14a202c9682e&amp;u=https%3A%2F%2Flnks.gd%2Fl%2FeyJhbGciOiJIUzI1NiJ9.eyJidWxsZXRpbl9saW5rX2lkIjoxMDIsInVyaSI6ImJwMjpjbGljayIsImJ1bGxldGluX2lkIjoiMjAyMTAxMTIuMzMxNjI2NjEiLCJ1cmwiOiJodHRwczovL3d3dy5tZWRpY2FyZS5nb3YvY292ZXJhZ2UvY29yb25hdmlydXMtZGlzZWFzZS0yMDE5LWNvdmlkLTE5LXZhY2NpbmU_dXRtX2NhbXBhaWduPTIwMjEwMTEyX2N2ZF9wcnZfZ2FsJnV0bV9jb250ZW50PWVuZ2xpc2gmdXRtX21lZGl1bT1lbWFpbCZ1dG1fc291cmNlPWdvdmRlbGl2ZXJ5In0.8IntCAvipcYB43UqduGBe34aq6YbIu6FDVKZfjVuKtA%2Fs%2F965607044%2Fbr%2F92970434792-l" TargetMode="External" /><Relationship Id="rId9" Type="http://schemas.openxmlformats.org/officeDocument/2006/relationships/hyperlink" Target="https://protect2.fireeye.com/v1/url?k=a5906481-fa0b5c55-a59055be-0cc47a6d17cc-fae30f534b27240f&amp;q=1&amp;e=335534e1-2e9f-4237-94f5-14a202c9682e&amp;u=https%3A%2F%2Flnks.gd%2Fl%2FeyJhbGciOiJIUzI1NiJ9.eyJidWxsZXRpbl9saW5rX2lkIjoxMDMsInVyaSI6ImJwMjpjbGljayIsImJ1bGxldGluX2lkIjoiMjAyMTAxMTIuMzMxNjI2NjEiLCJ1cmwiOiJodHRwczovL3d3dy5jZGMuZ292L2Nvcm9uYXZpcnVzLzIwMTktbmNvdi92YWNjaW5lcy9pbmRleC5odG1sP3V0bV9jYW1wYWlnbj0yMDIxMDExMl9jdmRfcHJ2X2dhbCZ1dG1fY29udGVudD1lbmdsaXNoJnV0bV9tZWRpdW09ZW1haWwmdXRtX3NvdXJjZT1nb3ZkZWxpdmVyeSJ9.w0eiQIsdf_LYTyoNUVOz5RM2i2NSGc9vGYH13BlseAU%2Fs%2F965607044%2Fbr%2F92970434792-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