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B5F0E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15"/>
          <w:szCs w:val="15"/>
        </w:rPr>
      </w:pPr>
      <w:r>
        <w:rPr>
          <w:rFonts w:ascii="Tahoma-Bold" w:hAnsi="Tahoma-Bold" w:cs="Tahoma-Bold"/>
          <w:b/>
          <w:bCs/>
          <w:color w:val="000000"/>
          <w:sz w:val="15"/>
          <w:szCs w:val="15"/>
        </w:rPr>
        <w:t xml:space="preserve">From: </w:t>
      </w:r>
      <w:r>
        <w:rPr>
          <w:rFonts w:ascii="Tahoma" w:hAnsi="Tahoma" w:cs="Tahoma"/>
          <w:color w:val="0000FF"/>
          <w:sz w:val="15"/>
          <w:szCs w:val="15"/>
        </w:rPr>
        <w:t>Costello, Stefanie (CMS/OC)</w:t>
      </w:r>
    </w:p>
    <w:p w14:paraId="26AA9BEA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15"/>
          <w:szCs w:val="15"/>
        </w:rPr>
      </w:pPr>
      <w:r>
        <w:rPr>
          <w:rFonts w:ascii="Tahoma-Bold" w:hAnsi="Tahoma-Bold" w:cs="Tahoma-Bold"/>
          <w:b/>
          <w:bCs/>
          <w:color w:val="000000"/>
          <w:sz w:val="15"/>
          <w:szCs w:val="15"/>
        </w:rPr>
        <w:t xml:space="preserve">To: </w:t>
      </w:r>
      <w:r>
        <w:rPr>
          <w:rFonts w:ascii="Tahoma" w:hAnsi="Tahoma" w:cs="Tahoma"/>
          <w:color w:val="0000FF"/>
          <w:sz w:val="15"/>
          <w:szCs w:val="15"/>
        </w:rPr>
        <w:t>Kinney, Rebecca (ACL)</w:t>
      </w:r>
      <w:r>
        <w:rPr>
          <w:rFonts w:ascii="Tahoma" w:hAnsi="Tahoma" w:cs="Tahoma"/>
          <w:color w:val="000000"/>
          <w:sz w:val="15"/>
          <w:szCs w:val="15"/>
        </w:rPr>
        <w:t xml:space="preserve">; </w:t>
      </w:r>
      <w:r>
        <w:rPr>
          <w:rFonts w:ascii="Tahoma" w:hAnsi="Tahoma" w:cs="Tahoma"/>
          <w:color w:val="0000FF"/>
          <w:sz w:val="15"/>
          <w:szCs w:val="15"/>
        </w:rPr>
        <w:t>Simpson, Melissa (ACL)</w:t>
      </w:r>
    </w:p>
    <w:p w14:paraId="7A2C3559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15"/>
          <w:szCs w:val="15"/>
        </w:rPr>
      </w:pPr>
      <w:r>
        <w:rPr>
          <w:rFonts w:ascii="Tahoma-Bold" w:hAnsi="Tahoma-Bold" w:cs="Tahoma-Bold"/>
          <w:b/>
          <w:bCs/>
          <w:color w:val="000000"/>
          <w:sz w:val="15"/>
          <w:szCs w:val="15"/>
        </w:rPr>
        <w:t xml:space="preserve">Cc: </w:t>
      </w:r>
      <w:r>
        <w:rPr>
          <w:rFonts w:ascii="Tahoma" w:hAnsi="Tahoma" w:cs="Tahoma"/>
          <w:color w:val="0000FF"/>
          <w:sz w:val="15"/>
          <w:szCs w:val="15"/>
        </w:rPr>
        <w:t>Butler, Susie E. (CMS/OC)</w:t>
      </w:r>
    </w:p>
    <w:p w14:paraId="0D079344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-Bold" w:hAnsi="Tahoma-Bold" w:cs="Tahoma-Bold"/>
          <w:b/>
          <w:bCs/>
          <w:color w:val="000000"/>
          <w:sz w:val="15"/>
          <w:szCs w:val="15"/>
        </w:rPr>
        <w:t xml:space="preserve">Subject: </w:t>
      </w:r>
      <w:r>
        <w:rPr>
          <w:rFonts w:ascii="Tahoma" w:hAnsi="Tahoma" w:cs="Tahoma"/>
          <w:color w:val="000000"/>
          <w:sz w:val="15"/>
          <w:szCs w:val="15"/>
        </w:rPr>
        <w:t>Updated Information for ACL on Plan Finder</w:t>
      </w:r>
    </w:p>
    <w:p w14:paraId="76A95BF6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-Bold" w:hAnsi="Tahoma-Bold" w:cs="Tahoma-Bold"/>
          <w:b/>
          <w:bCs/>
          <w:color w:val="000000"/>
          <w:sz w:val="15"/>
          <w:szCs w:val="15"/>
        </w:rPr>
        <w:t xml:space="preserve">Date: </w:t>
      </w:r>
      <w:r>
        <w:rPr>
          <w:rFonts w:ascii="Tahoma" w:hAnsi="Tahoma" w:cs="Tahoma"/>
          <w:color w:val="000000"/>
          <w:sz w:val="15"/>
          <w:szCs w:val="15"/>
        </w:rPr>
        <w:t>Friday, October 25, 2019 12:52:42 PM</w:t>
      </w:r>
    </w:p>
    <w:p w14:paraId="5A39D86A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</w:p>
    <w:p w14:paraId="783031A5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</w:p>
    <w:p w14:paraId="6BED90A8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Rebecca and Melissa,</w:t>
      </w:r>
    </w:p>
    <w:p w14:paraId="13D377D7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Thank you for providing valuable feedback as SHIP counselors continue to use the new</w:t>
      </w:r>
    </w:p>
    <w:p w14:paraId="32A941DB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Medicare Plan Finder. We continue to review feedback and make updates based on what we</w:t>
      </w:r>
    </w:p>
    <w:p w14:paraId="225044BA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are hearing. But we wanted to share how things are going and give you some updates.</w:t>
      </w:r>
    </w:p>
    <w:p w14:paraId="7C69690F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Operationally, we are happy to report that the new Medicare Plan Finder is performing well.</w:t>
      </w:r>
    </w:p>
    <w:p w14:paraId="72F06E51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We also have implemented multiple enhancements to the new Plan Finder in the months</w:t>
      </w:r>
    </w:p>
    <w:p w14:paraId="0CC4FBA9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 xml:space="preserve">since the public launch, including many that we heard were critically important to </w:t>
      </w:r>
      <w:proofErr w:type="gramStart"/>
      <w:r>
        <w:rPr>
          <w:rFonts w:ascii="Calibri-Light" w:hAnsi="Calibri-Light" w:cs="Calibri-Light"/>
          <w:color w:val="000000"/>
          <w:sz w:val="24"/>
          <w:szCs w:val="24"/>
        </w:rPr>
        <w:t>SHIPs</w:t>
      </w:r>
      <w:proofErr w:type="gramEnd"/>
      <w:r>
        <w:rPr>
          <w:rFonts w:ascii="Calibri-Light" w:hAnsi="Calibri-Light" w:cs="Calibri-Light"/>
          <w:color w:val="000000"/>
          <w:sz w:val="24"/>
          <w:szCs w:val="24"/>
        </w:rPr>
        <w:t>:</w:t>
      </w:r>
    </w:p>
    <w:p w14:paraId="67D5F3F5" w14:textId="77777777" w:rsidR="00761AD2" w:rsidRDefault="00761AD2" w:rsidP="000F6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BF73AF6" w14:textId="121FC504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 option to sort drug plans based on total annual out-of-pocket costs</w:t>
      </w:r>
    </w:p>
    <w:p w14:paraId="569DF4E3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showing preferred mail order pharmacy pricing, instead of standard</w:t>
      </w:r>
    </w:p>
    <w:p w14:paraId="04C89CAF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updates to low income subsidy data</w:t>
      </w:r>
    </w:p>
    <w:p w14:paraId="1F2F8E7D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updates for drug plans with initial coverage limits</w:t>
      </w:r>
    </w:p>
    <w:p w14:paraId="7E7A0BA0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ability to cancel from the drug dosage screen</w:t>
      </w:r>
    </w:p>
    <w:p w14:paraId="2B1CFE80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improvements to default values for Medicare Numbers and ZIP codes on enrollment</w:t>
      </w:r>
    </w:p>
    <w:p w14:paraId="125C3444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screens</w:t>
      </w:r>
    </w:p>
    <w:p w14:paraId="48448904" w14:textId="77777777" w:rsidR="006E5B05" w:rsidRDefault="006E5B05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</w:p>
    <w:p w14:paraId="764DDE48" w14:textId="23B740FA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Calls from SHIP counselors to the SHIP Plan Finder support line at the call center have been</w:t>
      </w:r>
    </w:p>
    <w:p w14:paraId="2455583C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low – less than 200 since the start of OE. Callers to the support line are mainly looking for drug</w:t>
      </w:r>
    </w:p>
    <w:p w14:paraId="7926B4CF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and health plan cost-related information. This mirrors the feedback that we are seeing</w:t>
      </w:r>
    </w:p>
    <w:p w14:paraId="5CF3602F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through the dedicated online SHIP survey tool as well. Based on the overall feedback, we’ve</w:t>
      </w:r>
    </w:p>
    <w:p w14:paraId="7FBDD5FE" w14:textId="77777777" w:rsidR="0091112B" w:rsidRDefault="000F6506" w:rsidP="000F6506">
      <w:pPr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 xml:space="preserve">been focusing on improvements in </w:t>
      </w:r>
      <w:proofErr w:type="gramStart"/>
      <w:r>
        <w:rPr>
          <w:rFonts w:ascii="Calibri-Light" w:hAnsi="Calibri-Light" w:cs="Calibri-Light"/>
          <w:color w:val="000000"/>
          <w:sz w:val="24"/>
          <w:szCs w:val="24"/>
        </w:rPr>
        <w:t>a number of</w:t>
      </w:r>
      <w:proofErr w:type="gramEnd"/>
      <w:r>
        <w:rPr>
          <w:rFonts w:ascii="Calibri-Light" w:hAnsi="Calibri-Light" w:cs="Calibri-Light"/>
          <w:color w:val="000000"/>
          <w:sz w:val="24"/>
          <w:szCs w:val="24"/>
        </w:rPr>
        <w:t xml:space="preserve"> specific areas.</w:t>
      </w:r>
      <w:r>
        <w:rPr>
          <w:rFonts w:ascii="Calibri-Light" w:hAnsi="Calibri-Light" w:cs="Calibri-Light"/>
          <w:color w:val="000000"/>
          <w:sz w:val="24"/>
          <w:szCs w:val="24"/>
        </w:rPr>
        <w:t xml:space="preserve">     </w:t>
      </w:r>
    </w:p>
    <w:p w14:paraId="30C77932" w14:textId="77777777" w:rsidR="000F6506" w:rsidRDefault="000F6506" w:rsidP="000F6506"/>
    <w:p w14:paraId="6F8139D2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Drug Costs</w:t>
      </w:r>
    </w:p>
    <w:p w14:paraId="4B941224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We realize that there continues to be concern over drug pricing. As you know, prescription</w:t>
      </w:r>
    </w:p>
    <w:p w14:paraId="0A88DBCD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information is now populated from personal Medicare claims history with accurate brand,</w:t>
      </w:r>
    </w:p>
    <w:p w14:paraId="3F651074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dosage, and frequency information. This includes a feature to edit, add, and remove</w:t>
      </w:r>
    </w:p>
    <w:p w14:paraId="233508D6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prescription drugs to ensure an accurate list is used for pricing and comparison. We also have</w:t>
      </w:r>
    </w:p>
    <w:p w14:paraId="44A0B34A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built in pop-ups to notify users when there might be lower-cost generics available. We are in</w:t>
      </w:r>
    </w:p>
    <w:p w14:paraId="640AE48A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the process of adding tips to remind people to check the dosage, quantity, packaging, and</w:t>
      </w:r>
    </w:p>
    <w:p w14:paraId="10EE66FD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 xml:space="preserve">frequency of each drug when building a drug list. We believe users who add drugs on </w:t>
      </w:r>
      <w:proofErr w:type="gramStart"/>
      <w:r>
        <w:rPr>
          <w:rFonts w:ascii="Calibri-Light" w:hAnsi="Calibri-Light" w:cs="Calibri-Light"/>
          <w:sz w:val="24"/>
          <w:szCs w:val="24"/>
        </w:rPr>
        <w:t>their</w:t>
      </w:r>
      <w:proofErr w:type="gramEnd"/>
    </w:p>
    <w:p w14:paraId="24F1BE1F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own may be accepting the default amounts supplied by Plan Finder, without verifying or</w:t>
      </w:r>
    </w:p>
    <w:p w14:paraId="6917664E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 xml:space="preserve">updating these values to the specific amounts they </w:t>
      </w:r>
      <w:proofErr w:type="gramStart"/>
      <w:r>
        <w:rPr>
          <w:rFonts w:ascii="Calibri-Light" w:hAnsi="Calibri-Light" w:cs="Calibri-Light"/>
          <w:sz w:val="24"/>
          <w:szCs w:val="24"/>
        </w:rPr>
        <w:t>actually use</w:t>
      </w:r>
      <w:proofErr w:type="gramEnd"/>
      <w:r>
        <w:rPr>
          <w:rFonts w:ascii="Calibri-Light" w:hAnsi="Calibri-Light" w:cs="Calibri-Light"/>
          <w:sz w:val="24"/>
          <w:szCs w:val="24"/>
        </w:rPr>
        <w:t>, which may be causing users</w:t>
      </w:r>
    </w:p>
    <w:p w14:paraId="539BC494" w14:textId="77777777" w:rsidR="00D84FBB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to experience extremely high cost estimates in the plan results.</w:t>
      </w:r>
    </w:p>
    <w:p w14:paraId="0CA8E6CF" w14:textId="77777777" w:rsidR="00D84FBB" w:rsidRDefault="00D84FBB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4"/>
          <w:szCs w:val="24"/>
        </w:rPr>
      </w:pPr>
    </w:p>
    <w:p w14:paraId="41BC9D45" w14:textId="19D1474C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0F6506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Plan Data Accuracy</w:t>
      </w:r>
    </w:p>
    <w:p w14:paraId="7BEA3F39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CMS uses a rigorous plan data submission and review process. We worked with Medicare</w:t>
      </w:r>
    </w:p>
    <w:p w14:paraId="648861C5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Advantage and Part D plans throughout the process, including offering multiple data previews</w:t>
      </w:r>
    </w:p>
    <w:p w14:paraId="5F1BAA57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that were available to all plans for 3 discrete windows. Plans were able to submit questions,</w:t>
      </w:r>
    </w:p>
    <w:p w14:paraId="4362BB66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lastRenderedPageBreak/>
        <w:t>comments, and corrections to CMS during these preview windows.</w:t>
      </w:r>
    </w:p>
    <w:p w14:paraId="3DBC1232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Even with this careful submission and review process, it has always been the case that some</w:t>
      </w:r>
    </w:p>
    <w:p w14:paraId="7312CF58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errors around plan data (drug dosages, drug pricing, plan benefits) are discovered, especially</w:t>
      </w:r>
    </w:p>
    <w:p w14:paraId="33A9523D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as the data for the next plan year is publicly released and flexibility for structuring new types</w:t>
      </w:r>
    </w:p>
    <w:p w14:paraId="01C4BDF7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of benefit packages increases. To address this reality, the new Medicare Plan Finder is built</w:t>
      </w:r>
    </w:p>
    <w:p w14:paraId="73B84B00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using a modern application architecture that enables much more rapid updates than were</w:t>
      </w:r>
    </w:p>
    <w:p w14:paraId="00222788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possible with the old Plan Finder, with no downtime and no impact to users. The new</w:t>
      </w:r>
    </w:p>
    <w:p w14:paraId="39533F6F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Medicare Plan Finder also incorporates more frequent data updates, so that any data updates</w:t>
      </w:r>
    </w:p>
    <w:p w14:paraId="49B5538D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made in the plan data system are reflected to users in Medicare Plan Finder within a 48-hour</w:t>
      </w:r>
    </w:p>
    <w:p w14:paraId="4C53225C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window.</w:t>
      </w:r>
    </w:p>
    <w:p w14:paraId="35165D43" w14:textId="77777777" w:rsidR="00D84FBB" w:rsidRDefault="00D84FBB" w:rsidP="000F650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2C5A10F8" w14:textId="46AB4F84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Printing</w:t>
      </w:r>
    </w:p>
    <w:p w14:paraId="1649C300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 xml:space="preserve">We have made </w:t>
      </w:r>
      <w:proofErr w:type="gramStart"/>
      <w:r>
        <w:rPr>
          <w:rFonts w:ascii="Calibri-Light" w:hAnsi="Calibri-Light" w:cs="Calibri-Light"/>
          <w:color w:val="000000"/>
          <w:sz w:val="24"/>
          <w:szCs w:val="24"/>
        </w:rPr>
        <w:t>a number of</w:t>
      </w:r>
      <w:proofErr w:type="gramEnd"/>
      <w:r>
        <w:rPr>
          <w:rFonts w:ascii="Calibri-Light" w:hAnsi="Calibri-Light" w:cs="Calibri-Light"/>
          <w:color w:val="000000"/>
          <w:sz w:val="24"/>
          <w:szCs w:val="24"/>
        </w:rPr>
        <w:t xml:space="preserve"> enhancements to address issues with printing too much white</w:t>
      </w:r>
    </w:p>
    <w:p w14:paraId="26CAA6BA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space, issues with fonts displaying, and how Plan Finder works with different browsers. We’ve</w:t>
      </w:r>
    </w:p>
    <w:p w14:paraId="476AEB3C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also investigated options for improvements to address complaints about difficulties in printing</w:t>
      </w:r>
    </w:p>
    <w:p w14:paraId="6BCF4971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comparison pages with three side-by-side plans, and will be recommending that users print</w:t>
      </w:r>
    </w:p>
    <w:p w14:paraId="0A415C6E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 xml:space="preserve">these pages in landscape mode for best viewing. We’ll continue to </w:t>
      </w:r>
      <w:proofErr w:type="gramStart"/>
      <w:r>
        <w:rPr>
          <w:rFonts w:ascii="Calibri-Light" w:hAnsi="Calibri-Light" w:cs="Calibri-Light"/>
          <w:color w:val="000000"/>
          <w:sz w:val="24"/>
          <w:szCs w:val="24"/>
        </w:rPr>
        <w:t>look into</w:t>
      </w:r>
      <w:proofErr w:type="gramEnd"/>
      <w:r>
        <w:rPr>
          <w:rFonts w:ascii="Calibri-Light" w:hAnsi="Calibri-Light" w:cs="Calibri-Light"/>
          <w:color w:val="000000"/>
          <w:sz w:val="24"/>
          <w:szCs w:val="24"/>
        </w:rPr>
        <w:t xml:space="preserve"> additional reports</w:t>
      </w:r>
    </w:p>
    <w:p w14:paraId="08839C7D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of printing issues for possible updates after OE.</w:t>
      </w:r>
    </w:p>
    <w:p w14:paraId="6880BCE7" w14:textId="77777777" w:rsidR="00D84FBB" w:rsidRDefault="00D84FBB" w:rsidP="000F650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3C17278D" w14:textId="360492CE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Pharmacies</w:t>
      </w:r>
    </w:p>
    <w:p w14:paraId="5F551247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Many of the changes to the display and selection of pharmacies are the result of data and</w:t>
      </w:r>
    </w:p>
    <w:p w14:paraId="5DAB27A0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research-based design decisions. We have also responded to some concerns by implementing</w:t>
      </w:r>
    </w:p>
    <w:p w14:paraId="0A1C0C4E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improvements, such as switching to show preferred mail order pharmacy pricing instead of</w:t>
      </w:r>
    </w:p>
    <w:p w14:paraId="7110C461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standard pricing. Because we continue to see confusion around how to switch pharmacies and</w:t>
      </w:r>
    </w:p>
    <w:p w14:paraId="2B4AB859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ZIP codes, we’ll be developing a job aid resource in addition to the “pointer” video that is</w:t>
      </w:r>
    </w:p>
    <w:p w14:paraId="6C8EF297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already available, and will continue to investigate options for additional enhancements to</w:t>
      </w:r>
    </w:p>
    <w:p w14:paraId="42FD76E7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consider after OE.</w:t>
      </w:r>
    </w:p>
    <w:p w14:paraId="21B3369C" w14:textId="77777777" w:rsidR="00C82D07" w:rsidRDefault="00C82D07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</w:p>
    <w:p w14:paraId="10C75310" w14:textId="2F606FF1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We will continue to update and add resources to our Plan Finder training page posted at</w:t>
      </w:r>
    </w:p>
    <w:p w14:paraId="49CA49CE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563C2"/>
          <w:sz w:val="24"/>
          <w:szCs w:val="24"/>
        </w:rPr>
        <w:t>https://cmsnationaltrainingprogram.cms.gov/node/197</w:t>
      </w:r>
      <w:r>
        <w:rPr>
          <w:rFonts w:ascii="Calibri-Light" w:hAnsi="Calibri-Light" w:cs="Calibri-Light"/>
          <w:color w:val="000000"/>
          <w:sz w:val="24"/>
          <w:szCs w:val="24"/>
        </w:rPr>
        <w:t>. We also encourage SHIPs to use the</w:t>
      </w:r>
    </w:p>
    <w:p w14:paraId="707E3821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dedicated SHIP support line and survey during Open Enrollment to get help as they work with</w:t>
      </w:r>
    </w:p>
    <w:p w14:paraId="353C3117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beneficiaries.</w:t>
      </w:r>
    </w:p>
    <w:p w14:paraId="65849641" w14:textId="77777777" w:rsidR="00C82D07" w:rsidRDefault="00C82D07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</w:p>
    <w:p w14:paraId="613416CC" w14:textId="7342D224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bookmarkStart w:id="0" w:name="_GoBack"/>
      <w:bookmarkEnd w:id="0"/>
      <w:r>
        <w:rPr>
          <w:rFonts w:ascii="Calibri-Light" w:hAnsi="Calibri-Light" w:cs="Calibri-Light"/>
          <w:color w:val="000000"/>
          <w:sz w:val="24"/>
          <w:szCs w:val="24"/>
        </w:rPr>
        <w:t>We are committed to iterating on improvements to the Plan Finder, both during and after</w:t>
      </w:r>
    </w:p>
    <w:p w14:paraId="265B68FA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Open Enrollment. We genuinely value input from SHIPs throughout this process, as we work</w:t>
      </w:r>
    </w:p>
    <w:p w14:paraId="1BD702A2" w14:textId="77777777" w:rsidR="000F6506" w:rsidRDefault="000F6506" w:rsidP="000F650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together to help people understand their Medicare options and make informed choices.</w:t>
      </w:r>
    </w:p>
    <w:p w14:paraId="228CC317" w14:textId="77777777" w:rsidR="0019512A" w:rsidRDefault="0019512A" w:rsidP="0019512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3"/>
          <w:szCs w:val="23"/>
        </w:rPr>
      </w:pPr>
    </w:p>
    <w:p w14:paraId="0D2512B7" w14:textId="77777777" w:rsidR="0019512A" w:rsidRDefault="000F6506" w:rsidP="0019512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3"/>
          <w:szCs w:val="23"/>
        </w:rPr>
      </w:pPr>
      <w:r>
        <w:rPr>
          <w:rFonts w:ascii="Calibri-Light" w:hAnsi="Calibri-Light" w:cs="Calibri-Light"/>
          <w:color w:val="000000"/>
          <w:sz w:val="23"/>
          <w:szCs w:val="23"/>
        </w:rPr>
        <w:t>Stefanie</w:t>
      </w:r>
      <w:r w:rsidR="0019512A">
        <w:rPr>
          <w:rFonts w:ascii="Calibri-Light" w:hAnsi="Calibri-Light" w:cs="Calibri-Light"/>
          <w:color w:val="000000"/>
          <w:sz w:val="23"/>
          <w:szCs w:val="23"/>
        </w:rPr>
        <w:t xml:space="preserve"> Costello,</w:t>
      </w:r>
    </w:p>
    <w:p w14:paraId="624BA349" w14:textId="77777777" w:rsidR="0019512A" w:rsidRDefault="0019512A" w:rsidP="0019512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3"/>
          <w:szCs w:val="23"/>
        </w:rPr>
      </w:pPr>
      <w:r>
        <w:rPr>
          <w:rFonts w:ascii="Calibri-Light" w:hAnsi="Calibri-Light" w:cs="Calibri-Light"/>
          <w:color w:val="000000"/>
          <w:sz w:val="23"/>
          <w:szCs w:val="23"/>
        </w:rPr>
        <w:t>Acting Deputy Director</w:t>
      </w:r>
    </w:p>
    <w:p w14:paraId="0AC41930" w14:textId="77777777" w:rsidR="0019512A" w:rsidRDefault="0019512A" w:rsidP="0019512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3"/>
          <w:szCs w:val="23"/>
        </w:rPr>
      </w:pPr>
      <w:r>
        <w:rPr>
          <w:rFonts w:ascii="Calibri-Light" w:hAnsi="Calibri-Light" w:cs="Calibri-Light"/>
          <w:color w:val="000000"/>
          <w:sz w:val="23"/>
          <w:szCs w:val="23"/>
        </w:rPr>
        <w:t>Partner Relations Group</w:t>
      </w:r>
    </w:p>
    <w:p w14:paraId="20070EF8" w14:textId="77777777" w:rsidR="0019512A" w:rsidRDefault="0019512A" w:rsidP="0019512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3"/>
          <w:szCs w:val="23"/>
        </w:rPr>
      </w:pPr>
      <w:r>
        <w:rPr>
          <w:rFonts w:ascii="Calibri-Light" w:hAnsi="Calibri-Light" w:cs="Calibri-Light"/>
          <w:color w:val="000000"/>
          <w:sz w:val="23"/>
          <w:szCs w:val="23"/>
        </w:rPr>
        <w:t>Office of Communications</w:t>
      </w:r>
    </w:p>
    <w:p w14:paraId="49D61357" w14:textId="77777777" w:rsidR="0019512A" w:rsidRDefault="0019512A" w:rsidP="0019512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3"/>
          <w:szCs w:val="23"/>
        </w:rPr>
      </w:pPr>
      <w:r>
        <w:rPr>
          <w:rFonts w:ascii="Calibri-Light" w:hAnsi="Calibri-Light" w:cs="Calibri-Light"/>
          <w:color w:val="000000"/>
          <w:sz w:val="23"/>
          <w:szCs w:val="23"/>
        </w:rPr>
        <w:t>Centers for Medicare &amp; Medicaid Services</w:t>
      </w:r>
    </w:p>
    <w:p w14:paraId="34B0C2E1" w14:textId="77777777" w:rsidR="0019512A" w:rsidRDefault="0019512A" w:rsidP="0019512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3"/>
          <w:szCs w:val="23"/>
        </w:rPr>
      </w:pPr>
      <w:r>
        <w:rPr>
          <w:rFonts w:ascii="Calibri-Light" w:hAnsi="Calibri-Light" w:cs="Calibri-Light"/>
          <w:color w:val="000000"/>
          <w:sz w:val="23"/>
          <w:szCs w:val="23"/>
        </w:rPr>
        <w:t>202-690-6003 (o)</w:t>
      </w:r>
    </w:p>
    <w:p w14:paraId="7C30F625" w14:textId="77777777" w:rsidR="0019512A" w:rsidRDefault="0019512A" w:rsidP="0019512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3"/>
          <w:szCs w:val="23"/>
        </w:rPr>
      </w:pPr>
      <w:r>
        <w:rPr>
          <w:rFonts w:ascii="Calibri-Light" w:hAnsi="Calibri-Light" w:cs="Calibri-Light"/>
          <w:color w:val="000000"/>
          <w:sz w:val="23"/>
          <w:szCs w:val="23"/>
        </w:rPr>
        <w:t>816-589-6067 (m)</w:t>
      </w:r>
    </w:p>
    <w:p w14:paraId="7D5FE36C" w14:textId="77777777" w:rsidR="0019512A" w:rsidRDefault="0019512A" w:rsidP="0019512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FF"/>
          <w:sz w:val="23"/>
          <w:szCs w:val="23"/>
        </w:rPr>
      </w:pPr>
      <w:r>
        <w:rPr>
          <w:rFonts w:ascii="Calibri-Light" w:hAnsi="Calibri-Light" w:cs="Calibri-Light"/>
          <w:color w:val="0000FF"/>
          <w:sz w:val="23"/>
          <w:szCs w:val="23"/>
        </w:rPr>
        <w:lastRenderedPageBreak/>
        <w:t>Stefanie.Costello@cms.hhs.gov</w:t>
      </w:r>
    </w:p>
    <w:p w14:paraId="62A49B58" w14:textId="77777777" w:rsidR="000F6506" w:rsidRDefault="0019512A" w:rsidP="0019512A">
      <w:pPr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color w:val="000000"/>
          <w:sz w:val="23"/>
          <w:szCs w:val="23"/>
        </w:rPr>
        <w:t>Need</w:t>
      </w:r>
    </w:p>
    <w:p w14:paraId="5FE87B93" w14:textId="77777777" w:rsidR="000F6506" w:rsidRDefault="000F6506" w:rsidP="000F6506">
      <w:pPr>
        <w:rPr>
          <w:rFonts w:ascii="Calibri-Light" w:hAnsi="Calibri-Light" w:cs="Calibri-Light"/>
          <w:sz w:val="24"/>
          <w:szCs w:val="24"/>
        </w:rPr>
      </w:pPr>
    </w:p>
    <w:p w14:paraId="74D992DC" w14:textId="77777777" w:rsidR="000F6506" w:rsidRDefault="000F6506" w:rsidP="000F6506">
      <w:pPr>
        <w:rPr>
          <w:rFonts w:ascii="Calibri-Light" w:hAnsi="Calibri-Light" w:cs="Calibri-Light"/>
          <w:sz w:val="24"/>
          <w:szCs w:val="24"/>
        </w:rPr>
      </w:pPr>
    </w:p>
    <w:p w14:paraId="59E407AB" w14:textId="77777777" w:rsidR="000F6506" w:rsidRDefault="000F6506" w:rsidP="000F6506"/>
    <w:p w14:paraId="1C070DCE" w14:textId="77777777" w:rsidR="000F6506" w:rsidRDefault="000F6506" w:rsidP="000F6506"/>
    <w:p w14:paraId="55A953C7" w14:textId="77777777" w:rsidR="000F6506" w:rsidRDefault="000F6506" w:rsidP="000F6506"/>
    <w:p w14:paraId="5BFFDF1E" w14:textId="77777777" w:rsidR="000F6506" w:rsidRDefault="000F6506" w:rsidP="000F6506"/>
    <w:p w14:paraId="021F7C56" w14:textId="77777777" w:rsidR="000F6506" w:rsidRDefault="000F6506" w:rsidP="000F6506"/>
    <w:p w14:paraId="0CF19B14" w14:textId="77777777" w:rsidR="000F6506" w:rsidRDefault="000F6506" w:rsidP="000F6506"/>
    <w:p w14:paraId="2BD70BB6" w14:textId="77777777" w:rsidR="000F6506" w:rsidRDefault="000F6506" w:rsidP="000F6506"/>
    <w:p w14:paraId="73E90D7C" w14:textId="77777777" w:rsidR="000F6506" w:rsidRDefault="000F6506" w:rsidP="000F6506"/>
    <w:p w14:paraId="4EB750D5" w14:textId="77777777" w:rsidR="000F6506" w:rsidRDefault="000F6506" w:rsidP="000F6506"/>
    <w:p w14:paraId="69A4EA7F" w14:textId="77777777" w:rsidR="000F6506" w:rsidRDefault="000F6506" w:rsidP="000F6506"/>
    <w:p w14:paraId="76C4F249" w14:textId="77777777" w:rsidR="000F6506" w:rsidRDefault="000F6506" w:rsidP="000F6506"/>
    <w:p w14:paraId="7C8FC6CA" w14:textId="77777777" w:rsidR="000F6506" w:rsidRDefault="000F6506"/>
    <w:p w14:paraId="32CA1F5B" w14:textId="77777777" w:rsidR="000F6506" w:rsidRDefault="000F6506"/>
    <w:p w14:paraId="0F21B629" w14:textId="77777777" w:rsidR="000F6506" w:rsidRDefault="000F6506"/>
    <w:p w14:paraId="1B55FD0B" w14:textId="77777777" w:rsidR="000F6506" w:rsidRDefault="000F6506"/>
    <w:sectPr w:rsidR="000F650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2220D" w14:textId="77777777" w:rsidR="001007F3" w:rsidRDefault="001007F3" w:rsidP="000F6506">
      <w:pPr>
        <w:spacing w:after="0" w:line="240" w:lineRule="auto"/>
      </w:pPr>
      <w:r>
        <w:separator/>
      </w:r>
    </w:p>
  </w:endnote>
  <w:endnote w:type="continuationSeparator" w:id="0">
    <w:p w14:paraId="1DE7E215" w14:textId="77777777" w:rsidR="001007F3" w:rsidRDefault="001007F3" w:rsidP="000F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7BDEF" w14:textId="77777777" w:rsidR="001007F3" w:rsidRDefault="001007F3" w:rsidP="000F6506">
      <w:pPr>
        <w:spacing w:after="0" w:line="240" w:lineRule="auto"/>
      </w:pPr>
      <w:r>
        <w:separator/>
      </w:r>
    </w:p>
  </w:footnote>
  <w:footnote w:type="continuationSeparator" w:id="0">
    <w:p w14:paraId="6AEC7894" w14:textId="77777777" w:rsidR="001007F3" w:rsidRDefault="001007F3" w:rsidP="000F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0B2A0" w14:textId="77777777" w:rsidR="000F6506" w:rsidRDefault="000F6506">
    <w:pPr>
      <w:pStyle w:val="Header"/>
    </w:pPr>
  </w:p>
  <w:p w14:paraId="1F4163F7" w14:textId="77777777" w:rsidR="000F6506" w:rsidRDefault="000F6506">
    <w:pPr>
      <w:pStyle w:val="Header"/>
    </w:pPr>
  </w:p>
  <w:p w14:paraId="2AA4CB48" w14:textId="77777777" w:rsidR="000F6506" w:rsidRDefault="000F65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06"/>
    <w:rsid w:val="0001355B"/>
    <w:rsid w:val="000242B0"/>
    <w:rsid w:val="000F6506"/>
    <w:rsid w:val="001007F3"/>
    <w:rsid w:val="0019512A"/>
    <w:rsid w:val="00453789"/>
    <w:rsid w:val="004833C8"/>
    <w:rsid w:val="006E5B05"/>
    <w:rsid w:val="00761AD2"/>
    <w:rsid w:val="0091112B"/>
    <w:rsid w:val="00C82D07"/>
    <w:rsid w:val="00D8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44624"/>
  <w15:chartTrackingRefBased/>
  <w15:docId w15:val="{9034CD6D-4566-4BE1-B7B4-FACD2827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506"/>
  </w:style>
  <w:style w:type="paragraph" w:styleId="Footer">
    <w:name w:val="footer"/>
    <w:basedOn w:val="Normal"/>
    <w:link w:val="FooterChar"/>
    <w:uiPriority w:val="99"/>
    <w:unhideWhenUsed/>
    <w:rsid w:val="000F6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506"/>
  </w:style>
  <w:style w:type="paragraph" w:styleId="BalloonText">
    <w:name w:val="Balloon Text"/>
    <w:basedOn w:val="Normal"/>
    <w:link w:val="BalloonTextChar"/>
    <w:uiPriority w:val="99"/>
    <w:semiHidden/>
    <w:unhideWhenUsed/>
    <w:rsid w:val="000F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A80E1C5561743894BAA108066A892" ma:contentTypeVersion="12" ma:contentTypeDescription="Create a new document." ma:contentTypeScope="" ma:versionID="1347141b37ac9625b6c94688d7948d87">
  <xsd:schema xmlns:xsd="http://www.w3.org/2001/XMLSchema" xmlns:xs="http://www.w3.org/2001/XMLSchema" xmlns:p="http://schemas.microsoft.com/office/2006/metadata/properties" xmlns:ns3="c097c550-f50a-4525-87b5-9fa57d063d0c" xmlns:ns4="2767793d-c759-4124-be96-24a8e039742e" targetNamespace="http://schemas.microsoft.com/office/2006/metadata/properties" ma:root="true" ma:fieldsID="7f1bd65003f01df07e2978922f622c3a" ns3:_="" ns4:_="">
    <xsd:import namespace="c097c550-f50a-4525-87b5-9fa57d063d0c"/>
    <xsd:import namespace="2767793d-c759-4124-be96-24a8e03974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c550-f50a-4525-87b5-9fa57d063d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7793d-c759-4124-be96-24a8e0397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BFC096-AE5E-4E2E-993A-BA68EA9C5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7c550-f50a-4525-87b5-9fa57d063d0c"/>
    <ds:schemaRef ds:uri="2767793d-c759-4124-be96-24a8e0397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ABF87-CEFC-4D56-82F1-937C62710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F69B7-D774-4A70-8733-2135167889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Kayrish</dc:creator>
  <cp:keywords/>
  <dc:description/>
  <cp:lastModifiedBy>Ann Kayrish</cp:lastModifiedBy>
  <cp:revision>5</cp:revision>
  <dcterms:created xsi:type="dcterms:W3CDTF">2019-10-25T22:05:00Z</dcterms:created>
  <dcterms:modified xsi:type="dcterms:W3CDTF">2019-10-25T22:36:00Z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0x01010075EA80E1C5561743894BAA108066A892</vt:lpwstr>
  </property>
</Properties>
</file>