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898FC" w14:textId="722601F5" w:rsidR="00B546BD" w:rsidRPr="00905300" w:rsidRDefault="00B546BD" w:rsidP="00F318A1">
      <w:pPr>
        <w:rPr>
          <w:rFonts w:ascii="Times New Roman" w:hAnsi="Times New Roman" w:cs="Times New Roman"/>
          <w:sz w:val="24"/>
          <w:szCs w:val="24"/>
        </w:rPr>
      </w:pPr>
      <w:bookmarkStart w:id="0" w:name="_GoBack"/>
      <w:bookmarkEnd w:id="0"/>
      <w:r w:rsidRPr="00905300">
        <w:rPr>
          <w:rFonts w:ascii="Times New Roman" w:hAnsi="Times New Roman" w:cs="Times New Roman"/>
          <w:sz w:val="24"/>
          <w:szCs w:val="24"/>
        </w:rPr>
        <w:t>March ?, 2018</w:t>
      </w:r>
    </w:p>
    <w:p w14:paraId="05CFB9C9" w14:textId="77777777" w:rsidR="00B546BD" w:rsidRPr="00905300" w:rsidRDefault="00B546BD" w:rsidP="00F318A1">
      <w:pPr>
        <w:rPr>
          <w:rFonts w:ascii="Times New Roman" w:hAnsi="Times New Roman" w:cs="Times New Roman"/>
          <w:sz w:val="24"/>
          <w:szCs w:val="24"/>
        </w:rPr>
      </w:pPr>
    </w:p>
    <w:p w14:paraId="473EDA19" w14:textId="6071B8E9" w:rsidR="00F318A1" w:rsidRPr="00905300" w:rsidRDefault="00B546BD" w:rsidP="00F318A1">
      <w:pPr>
        <w:rPr>
          <w:rFonts w:ascii="Times New Roman" w:hAnsi="Times New Roman" w:cs="Times New Roman"/>
          <w:sz w:val="24"/>
          <w:szCs w:val="24"/>
        </w:rPr>
      </w:pPr>
      <w:r w:rsidRPr="00905300">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419D674" wp14:editId="3716AF59">
                <wp:simplePos x="0" y="0"/>
                <wp:positionH relativeFrom="margin">
                  <wp:posOffset>3175000</wp:posOffset>
                </wp:positionH>
                <wp:positionV relativeFrom="paragraph">
                  <wp:posOffset>88900</wp:posOffset>
                </wp:positionV>
                <wp:extent cx="2724150" cy="7747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2724150" cy="774700"/>
                        </a:xfrm>
                        <a:prstGeom prst="rect">
                          <a:avLst/>
                        </a:prstGeom>
                        <a:solidFill>
                          <a:schemeClr val="lt1"/>
                        </a:solidFill>
                        <a:ln w="6350">
                          <a:noFill/>
                        </a:ln>
                      </wps:spPr>
                      <wps:txbx>
                        <w:txbxContent>
                          <w:p w14:paraId="5DBEA0F2"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The Honorable Catherine Cortez Masto </w:t>
                            </w:r>
                          </w:p>
                          <w:p w14:paraId="75314205"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U.S. Senate </w:t>
                            </w:r>
                          </w:p>
                          <w:p w14:paraId="7DBEBF69"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204 Russell Senate Office Building </w:t>
                            </w:r>
                          </w:p>
                          <w:p w14:paraId="19C21A41"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Washington, D.C. 20510 </w:t>
                            </w:r>
                          </w:p>
                          <w:p w14:paraId="02DCC8A3" w14:textId="77777777" w:rsidR="001F1B3C" w:rsidRDefault="001F1B3C" w:rsidP="001F1B3C">
                            <w:pPr>
                              <w:rPr>
                                <w:rFonts w:ascii="Arial" w:hAnsi="Arial" w:cs="Arial"/>
                              </w:rPr>
                            </w:pPr>
                          </w:p>
                          <w:p w14:paraId="6B09D427" w14:textId="77777777" w:rsidR="001F1B3C" w:rsidRPr="001F1B3C" w:rsidRDefault="001F1B3C" w:rsidP="001F1B3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9D674" id="_x0000_t202" coordsize="21600,21600" o:spt="202" path="m,l,21600r21600,l21600,xe">
                <v:stroke joinstyle="miter"/>
                <v:path gradientshapeok="t" o:connecttype="rect"/>
              </v:shapetype>
              <v:shape id="Text Box 7" o:spid="_x0000_s1026" type="#_x0000_t202" style="position:absolute;margin-left:250pt;margin-top:7pt;width:214.5pt;height:6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" fillcolor="white [3201]" stroked="f" strokeweight=".5pt">
                <v:textbox>
                  <w:txbxContent>
                    <w:p w14:paraId="5DBEA0F2"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The Honorable Catherine Cortez Masto </w:t>
                      </w:r>
                    </w:p>
                    <w:p w14:paraId="75314205"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U.S. Senate </w:t>
                      </w:r>
                    </w:p>
                    <w:p w14:paraId="7DBEBF69"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204 Russell Senate Office Building </w:t>
                      </w:r>
                    </w:p>
                    <w:p w14:paraId="19C21A41"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Washington, D.C. 20510 </w:t>
                      </w:r>
                    </w:p>
                    <w:p w14:paraId="02DCC8A3" w14:textId="77777777" w:rsidR="001F1B3C" w:rsidRDefault="001F1B3C" w:rsidP="001F1B3C">
                      <w:pPr>
                        <w:rPr>
                          <w:rFonts w:ascii="Arial" w:hAnsi="Arial" w:cs="Arial"/>
                        </w:rPr>
                      </w:pPr>
                    </w:p>
                    <w:p w14:paraId="6B09D427" w14:textId="77777777" w:rsidR="001F1B3C" w:rsidRPr="001F1B3C" w:rsidRDefault="001F1B3C" w:rsidP="001F1B3C">
                      <w:pPr>
                        <w:rPr>
                          <w:b/>
                        </w:rPr>
                      </w:pPr>
                    </w:p>
                  </w:txbxContent>
                </v:textbox>
                <w10:wrap anchorx="margin"/>
              </v:shape>
            </w:pict>
          </mc:Fallback>
        </mc:AlternateContent>
      </w:r>
      <w:r w:rsidR="001F1B3C" w:rsidRPr="0090530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1EC413F" wp14:editId="7C7CB0DE">
                <wp:simplePos x="0" y="0"/>
                <wp:positionH relativeFrom="column">
                  <wp:posOffset>-57150</wp:posOffset>
                </wp:positionH>
                <wp:positionV relativeFrom="paragraph">
                  <wp:posOffset>82550</wp:posOffset>
                </wp:positionV>
                <wp:extent cx="2686050" cy="7747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686050" cy="774700"/>
                        </a:xfrm>
                        <a:prstGeom prst="rect">
                          <a:avLst/>
                        </a:prstGeom>
                        <a:solidFill>
                          <a:schemeClr val="lt1"/>
                        </a:solidFill>
                        <a:ln w="6350">
                          <a:noFill/>
                        </a:ln>
                      </wps:spPr>
                      <wps:txbx>
                        <w:txbxContent>
                          <w:p w14:paraId="238210AC"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The Honorable Susan Collins </w:t>
                            </w:r>
                          </w:p>
                          <w:p w14:paraId="4FC64D42"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U.S. Senate </w:t>
                            </w:r>
                          </w:p>
                          <w:p w14:paraId="058EAE5A"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413 Dirksen Senate Office Building</w:t>
                            </w:r>
                          </w:p>
                          <w:p w14:paraId="4DC37036"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Washington, D.C. 20510</w:t>
                            </w:r>
                          </w:p>
                          <w:p w14:paraId="31EFB262" w14:textId="77777777" w:rsidR="001F1B3C" w:rsidRDefault="001F1B3C" w:rsidP="001F1B3C">
                            <w:pPr>
                              <w:rPr>
                                <w:rFonts w:ascii="Arial" w:hAnsi="Arial" w:cs="Arial"/>
                              </w:rPr>
                            </w:pPr>
                          </w:p>
                          <w:p w14:paraId="3A49914B" w14:textId="77777777" w:rsidR="00F318A1" w:rsidRPr="001F1B3C" w:rsidRDefault="00F318A1">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C413F" id="Text Box 1" o:spid="_x0000_s1027" type="#_x0000_t202" style="position:absolute;margin-left:-4.5pt;margin-top:6.5pt;width:211.5pt;height: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" fillcolor="white [3201]" stroked="f" strokeweight=".5pt">
                <v:textbox>
                  <w:txbxContent>
                    <w:p w14:paraId="238210AC"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The Honorable Susan Collins </w:t>
                      </w:r>
                    </w:p>
                    <w:p w14:paraId="4FC64D42"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U.S. Senate </w:t>
                      </w:r>
                    </w:p>
                    <w:p w14:paraId="058EAE5A"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413 Dirksen Senate Office Building</w:t>
                      </w:r>
                    </w:p>
                    <w:p w14:paraId="4DC37036"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Washington, D.C. 20510</w:t>
                      </w:r>
                    </w:p>
                    <w:p w14:paraId="31EFB262" w14:textId="77777777" w:rsidR="001F1B3C" w:rsidRDefault="001F1B3C" w:rsidP="001F1B3C">
                      <w:pPr>
                        <w:rPr>
                          <w:rFonts w:ascii="Arial" w:hAnsi="Arial" w:cs="Arial"/>
                        </w:rPr>
                      </w:pPr>
                    </w:p>
                    <w:p w14:paraId="3A49914B" w14:textId="77777777" w:rsidR="00F318A1" w:rsidRPr="001F1B3C" w:rsidRDefault="00F318A1">
                      <w:pPr>
                        <w:rPr>
                          <w:b/>
                        </w:rPr>
                      </w:pPr>
                    </w:p>
                  </w:txbxContent>
                </v:textbox>
              </v:shape>
            </w:pict>
          </mc:Fallback>
        </mc:AlternateContent>
      </w:r>
    </w:p>
    <w:p w14:paraId="5141BF4E" w14:textId="32ABA686" w:rsidR="00F318A1" w:rsidRPr="00905300" w:rsidRDefault="00F318A1" w:rsidP="00F318A1">
      <w:pPr>
        <w:rPr>
          <w:rFonts w:ascii="Times New Roman" w:hAnsi="Times New Roman" w:cs="Times New Roman"/>
          <w:sz w:val="24"/>
          <w:szCs w:val="24"/>
        </w:rPr>
      </w:pPr>
    </w:p>
    <w:p w14:paraId="2607A11A" w14:textId="513E316F" w:rsidR="001F1B3C" w:rsidRPr="00905300" w:rsidRDefault="001F1B3C" w:rsidP="00F318A1">
      <w:pPr>
        <w:rPr>
          <w:rFonts w:ascii="Times New Roman" w:hAnsi="Times New Roman" w:cs="Times New Roman"/>
          <w:sz w:val="24"/>
          <w:szCs w:val="24"/>
        </w:rPr>
      </w:pPr>
    </w:p>
    <w:p w14:paraId="551627A3" w14:textId="66743F32" w:rsidR="001F1B3C" w:rsidRPr="00905300" w:rsidRDefault="001F1B3C" w:rsidP="00F318A1">
      <w:pPr>
        <w:rPr>
          <w:rFonts w:ascii="Times New Roman" w:hAnsi="Times New Roman" w:cs="Times New Roman"/>
          <w:sz w:val="24"/>
          <w:szCs w:val="24"/>
        </w:rPr>
      </w:pPr>
    </w:p>
    <w:p w14:paraId="451C34AF" w14:textId="329F7895" w:rsidR="001F1B3C" w:rsidRPr="00905300" w:rsidRDefault="001F1B3C" w:rsidP="00F318A1">
      <w:pPr>
        <w:rPr>
          <w:rFonts w:ascii="Times New Roman" w:hAnsi="Times New Roman" w:cs="Times New Roman"/>
          <w:sz w:val="24"/>
          <w:szCs w:val="24"/>
        </w:rPr>
      </w:pPr>
    </w:p>
    <w:p w14:paraId="28A91829" w14:textId="2C09AE7B" w:rsidR="001F1B3C" w:rsidRPr="00905300" w:rsidRDefault="00B546BD" w:rsidP="00F318A1">
      <w:pPr>
        <w:rPr>
          <w:rFonts w:ascii="Times New Roman" w:hAnsi="Times New Roman" w:cs="Times New Roman"/>
          <w:sz w:val="24"/>
          <w:szCs w:val="24"/>
        </w:rPr>
      </w:pPr>
      <w:r w:rsidRPr="0090530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756026A" wp14:editId="23713172">
                <wp:simplePos x="0" y="0"/>
                <wp:positionH relativeFrom="margin">
                  <wp:posOffset>-63500</wp:posOffset>
                </wp:positionH>
                <wp:positionV relativeFrom="paragraph">
                  <wp:posOffset>174625</wp:posOffset>
                </wp:positionV>
                <wp:extent cx="2692400" cy="8699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692400" cy="869950"/>
                        </a:xfrm>
                        <a:prstGeom prst="rect">
                          <a:avLst/>
                        </a:prstGeom>
                        <a:solidFill>
                          <a:schemeClr val="lt1"/>
                        </a:solidFill>
                        <a:ln w="6350">
                          <a:noFill/>
                        </a:ln>
                      </wps:spPr>
                      <wps:txbx>
                        <w:txbxContent>
                          <w:p w14:paraId="780D6821"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The Honorable Shelley Moore Capito</w:t>
                            </w:r>
                          </w:p>
                          <w:p w14:paraId="3560A06B"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U.S. Senate </w:t>
                            </w:r>
                          </w:p>
                          <w:p w14:paraId="56F6E809"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172 Russell Senate Office Building</w:t>
                            </w:r>
                          </w:p>
                          <w:p w14:paraId="4FC87FF1" w14:textId="59307FD4" w:rsidR="001F1B3C"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Washington, D.C. 20510</w:t>
                            </w:r>
                          </w:p>
                          <w:p w14:paraId="59E1215B" w14:textId="77777777" w:rsidR="001F1B3C" w:rsidRPr="001F1B3C" w:rsidRDefault="001F1B3C" w:rsidP="001F1B3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6026A" id="Text Box 5" o:spid="_x0000_s1028" type="#_x0000_t202" style="position:absolute;margin-left:-5pt;margin-top:13.75pt;width:212pt;height:6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" fillcolor="white [3201]" stroked="f" strokeweight=".5pt">
                <v:textbox>
                  <w:txbxContent>
                    <w:p w14:paraId="780D6821"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The Honorable Shelley Moore Capito</w:t>
                      </w:r>
                    </w:p>
                    <w:p w14:paraId="3560A06B"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U.S. Senate </w:t>
                      </w:r>
                    </w:p>
                    <w:p w14:paraId="56F6E809"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172 Russell Senate Office Building</w:t>
                      </w:r>
                    </w:p>
                    <w:p w14:paraId="4FC87FF1" w14:textId="59307FD4" w:rsidR="001F1B3C"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Washington, D.C. 20510</w:t>
                      </w:r>
                    </w:p>
                    <w:p w14:paraId="59E1215B" w14:textId="77777777" w:rsidR="001F1B3C" w:rsidRPr="001F1B3C" w:rsidRDefault="001F1B3C" w:rsidP="001F1B3C">
                      <w:pPr>
                        <w:rPr>
                          <w:b/>
                        </w:rPr>
                      </w:pPr>
                    </w:p>
                  </w:txbxContent>
                </v:textbox>
                <w10:wrap anchorx="margin"/>
              </v:shape>
            </w:pict>
          </mc:Fallback>
        </mc:AlternateContent>
      </w:r>
    </w:p>
    <w:p w14:paraId="53F81F4D" w14:textId="3FCCBA08" w:rsidR="001F1B3C" w:rsidRPr="00905300" w:rsidRDefault="00B546BD" w:rsidP="00F318A1">
      <w:pPr>
        <w:rPr>
          <w:rFonts w:ascii="Times New Roman" w:hAnsi="Times New Roman" w:cs="Times New Roman"/>
          <w:sz w:val="24"/>
          <w:szCs w:val="24"/>
        </w:rPr>
      </w:pPr>
      <w:r w:rsidRPr="0090530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44B5803" wp14:editId="2F6C3451">
                <wp:simplePos x="0" y="0"/>
                <wp:positionH relativeFrom="margin">
                  <wp:align>right</wp:align>
                </wp:positionH>
                <wp:positionV relativeFrom="paragraph">
                  <wp:posOffset>20320</wp:posOffset>
                </wp:positionV>
                <wp:extent cx="2749550" cy="863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49550" cy="863600"/>
                        </a:xfrm>
                        <a:prstGeom prst="rect">
                          <a:avLst/>
                        </a:prstGeom>
                        <a:solidFill>
                          <a:schemeClr val="lt1"/>
                        </a:solidFill>
                        <a:ln w="6350">
                          <a:noFill/>
                        </a:ln>
                      </wps:spPr>
                      <wps:txbx>
                        <w:txbxContent>
                          <w:p w14:paraId="361A3E06"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The Honorable Shelley Moore Capito</w:t>
                            </w:r>
                          </w:p>
                          <w:p w14:paraId="27CA4B1E"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U.S. Senate </w:t>
                            </w:r>
                          </w:p>
                          <w:p w14:paraId="16B076B2"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172 Russell Senate Office Building</w:t>
                            </w:r>
                          </w:p>
                          <w:p w14:paraId="74BDAA5F" w14:textId="0AC6585E" w:rsidR="001F1B3C" w:rsidRPr="00B546BD" w:rsidRDefault="00B546BD" w:rsidP="00B546BD">
                            <w:pPr>
                              <w:rPr>
                                <w:rFonts w:ascii="Times New Roman" w:hAnsi="Times New Roman" w:cs="Times New Roman"/>
                                <w:b/>
                                <w:sz w:val="24"/>
                                <w:szCs w:val="24"/>
                              </w:rPr>
                            </w:pPr>
                            <w:r w:rsidRPr="00B546BD">
                              <w:rPr>
                                <w:rFonts w:ascii="Times New Roman" w:hAnsi="Times New Roman" w:cs="Times New Roman"/>
                                <w:sz w:val="24"/>
                                <w:szCs w:val="24"/>
                              </w:rPr>
                              <w:t>Washington, D.C. 20510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B5803" id="Text Box 6" o:spid="_x0000_s1029" type="#_x0000_t202" style="position:absolute;margin-left:165.3pt;margin-top:1.6pt;width:216.5pt;height:68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" fillcolor="white [3201]" stroked="f" strokeweight=".5pt">
                <v:textbox>
                  <w:txbxContent>
                    <w:p w14:paraId="361A3E06"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The Honorable Shelley Moore Capito</w:t>
                      </w:r>
                    </w:p>
                    <w:p w14:paraId="27CA4B1E"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 xml:space="preserve">U.S. Senate </w:t>
                      </w:r>
                    </w:p>
                    <w:p w14:paraId="16B076B2" w14:textId="77777777" w:rsidR="00B546BD" w:rsidRPr="00B546BD" w:rsidRDefault="00B546BD" w:rsidP="00B546BD">
                      <w:pPr>
                        <w:rPr>
                          <w:rFonts w:ascii="Times New Roman" w:hAnsi="Times New Roman" w:cs="Times New Roman"/>
                          <w:sz w:val="24"/>
                          <w:szCs w:val="24"/>
                        </w:rPr>
                      </w:pPr>
                      <w:r w:rsidRPr="00B546BD">
                        <w:rPr>
                          <w:rFonts w:ascii="Times New Roman" w:hAnsi="Times New Roman" w:cs="Times New Roman"/>
                          <w:sz w:val="24"/>
                          <w:szCs w:val="24"/>
                        </w:rPr>
                        <w:t>172 Russell Senate Office Building</w:t>
                      </w:r>
                    </w:p>
                    <w:p w14:paraId="74BDAA5F" w14:textId="0AC6585E" w:rsidR="001F1B3C" w:rsidRPr="00B546BD" w:rsidRDefault="00B546BD" w:rsidP="00B546BD">
                      <w:pPr>
                        <w:rPr>
                          <w:rFonts w:ascii="Times New Roman" w:hAnsi="Times New Roman" w:cs="Times New Roman"/>
                          <w:b/>
                          <w:sz w:val="24"/>
                          <w:szCs w:val="24"/>
                        </w:rPr>
                      </w:pPr>
                      <w:r w:rsidRPr="00B546BD">
                        <w:rPr>
                          <w:rFonts w:ascii="Times New Roman" w:hAnsi="Times New Roman" w:cs="Times New Roman"/>
                          <w:sz w:val="24"/>
                          <w:szCs w:val="24"/>
                        </w:rPr>
                        <w:t>Washington, D.C. 20510</w:t>
                      </w:r>
                    </w:p>
                  </w:txbxContent>
                </v:textbox>
                <w10:wrap anchorx="margin"/>
              </v:shape>
            </w:pict>
          </mc:Fallback>
        </mc:AlternateContent>
      </w:r>
    </w:p>
    <w:p w14:paraId="4E8475B6" w14:textId="3EF00E37" w:rsidR="001F1B3C" w:rsidRPr="00905300" w:rsidRDefault="001F1B3C" w:rsidP="00F318A1">
      <w:pPr>
        <w:rPr>
          <w:rFonts w:ascii="Times New Roman" w:hAnsi="Times New Roman" w:cs="Times New Roman"/>
          <w:sz w:val="24"/>
          <w:szCs w:val="24"/>
        </w:rPr>
      </w:pPr>
    </w:p>
    <w:p w14:paraId="26F97D1C" w14:textId="29AB1717" w:rsidR="001F1B3C" w:rsidRPr="00905300" w:rsidRDefault="001F1B3C" w:rsidP="00F318A1">
      <w:pPr>
        <w:rPr>
          <w:rFonts w:ascii="Times New Roman" w:hAnsi="Times New Roman" w:cs="Times New Roman"/>
          <w:sz w:val="24"/>
          <w:szCs w:val="24"/>
        </w:rPr>
      </w:pPr>
    </w:p>
    <w:p w14:paraId="05F9485A" w14:textId="11093F92" w:rsidR="001F1B3C" w:rsidRPr="00905300" w:rsidRDefault="001F1B3C" w:rsidP="00F318A1">
      <w:pPr>
        <w:rPr>
          <w:rFonts w:ascii="Times New Roman" w:hAnsi="Times New Roman" w:cs="Times New Roman"/>
          <w:sz w:val="24"/>
          <w:szCs w:val="24"/>
        </w:rPr>
      </w:pPr>
    </w:p>
    <w:p w14:paraId="7E68C5D6" w14:textId="446D8CA3" w:rsidR="00B546BD" w:rsidRPr="00905300" w:rsidRDefault="00B546BD" w:rsidP="00F318A1">
      <w:pPr>
        <w:rPr>
          <w:rFonts w:ascii="Times New Roman" w:hAnsi="Times New Roman" w:cs="Times New Roman"/>
          <w:sz w:val="24"/>
          <w:szCs w:val="24"/>
        </w:rPr>
      </w:pPr>
    </w:p>
    <w:p w14:paraId="413F9ED9" w14:textId="77777777" w:rsidR="00B546BD" w:rsidRPr="00905300" w:rsidRDefault="00B546BD" w:rsidP="00F318A1">
      <w:pPr>
        <w:rPr>
          <w:rFonts w:ascii="Times New Roman" w:hAnsi="Times New Roman" w:cs="Times New Roman"/>
          <w:sz w:val="24"/>
          <w:szCs w:val="24"/>
        </w:rPr>
      </w:pPr>
    </w:p>
    <w:p w14:paraId="1AC6FB09" w14:textId="364DD738" w:rsidR="00F318A1" w:rsidRPr="00905300" w:rsidRDefault="00B546BD" w:rsidP="00F318A1">
      <w:pPr>
        <w:rPr>
          <w:rFonts w:ascii="Times New Roman" w:hAnsi="Times New Roman" w:cs="Times New Roman"/>
          <w:sz w:val="24"/>
          <w:szCs w:val="24"/>
        </w:rPr>
      </w:pPr>
      <w:r w:rsidRPr="00905300">
        <w:rPr>
          <w:rFonts w:ascii="Times New Roman" w:hAnsi="Times New Roman" w:cs="Times New Roman"/>
          <w:sz w:val="24"/>
          <w:szCs w:val="24"/>
        </w:rPr>
        <w:t>Dear</w:t>
      </w:r>
      <w:r w:rsidR="00F318A1" w:rsidRPr="00905300">
        <w:rPr>
          <w:rFonts w:ascii="Times New Roman" w:hAnsi="Times New Roman" w:cs="Times New Roman"/>
          <w:sz w:val="24"/>
          <w:szCs w:val="24"/>
        </w:rPr>
        <w:t xml:space="preserve"> Senators Collins, Cortez Masto, Capito and Kaine: </w:t>
      </w:r>
    </w:p>
    <w:p w14:paraId="04B2E420" w14:textId="77777777" w:rsidR="001F1B3C" w:rsidRPr="00905300" w:rsidRDefault="001F1B3C" w:rsidP="00F318A1">
      <w:pPr>
        <w:rPr>
          <w:rFonts w:ascii="Times New Roman" w:eastAsia="Calibri" w:hAnsi="Times New Roman" w:cs="Times New Roman"/>
          <w:sz w:val="24"/>
          <w:szCs w:val="24"/>
        </w:rPr>
      </w:pPr>
    </w:p>
    <w:p w14:paraId="526C47BA" w14:textId="08A0A2A6" w:rsidR="00F318A1" w:rsidRPr="00905300" w:rsidRDefault="00F318A1" w:rsidP="00F318A1">
      <w:pPr>
        <w:rPr>
          <w:rFonts w:ascii="Times New Roman" w:eastAsia="Calibri" w:hAnsi="Times New Roman" w:cs="Times New Roman"/>
          <w:sz w:val="24"/>
          <w:szCs w:val="24"/>
        </w:rPr>
      </w:pPr>
      <w:r w:rsidRPr="00905300">
        <w:rPr>
          <w:rFonts w:ascii="Times New Roman" w:eastAsia="Calibri" w:hAnsi="Times New Roman" w:cs="Times New Roman"/>
          <w:sz w:val="24"/>
          <w:szCs w:val="24"/>
        </w:rPr>
        <w:t xml:space="preserve">The undersigned members of the Leadership Council of Aging Organizations (LCAO) </w:t>
      </w:r>
      <w:r w:rsidR="00C87785" w:rsidRPr="00905300">
        <w:rPr>
          <w:rFonts w:ascii="Times New Roman" w:eastAsia="Calibri" w:hAnsi="Times New Roman" w:cs="Times New Roman"/>
          <w:sz w:val="24"/>
          <w:szCs w:val="24"/>
        </w:rPr>
        <w:t xml:space="preserve">write to express our appreciation for your leadership in addressing the many challenges we face in the fight against Alzheimer’s disease and other forms of dementia.  We are </w:t>
      </w:r>
      <w:r w:rsidR="009327C0" w:rsidRPr="00905300">
        <w:rPr>
          <w:rFonts w:ascii="Times New Roman" w:eastAsia="Calibri" w:hAnsi="Times New Roman" w:cs="Times New Roman"/>
          <w:sz w:val="24"/>
          <w:szCs w:val="24"/>
        </w:rPr>
        <w:t xml:space="preserve">very </w:t>
      </w:r>
      <w:r w:rsidR="00C87785" w:rsidRPr="00905300">
        <w:rPr>
          <w:rFonts w:ascii="Times New Roman" w:eastAsia="Calibri" w:hAnsi="Times New Roman" w:cs="Times New Roman"/>
          <w:sz w:val="24"/>
          <w:szCs w:val="24"/>
        </w:rPr>
        <w:t>pleased to support your legislation</w:t>
      </w:r>
      <w:r w:rsidR="009327C0" w:rsidRPr="00905300">
        <w:rPr>
          <w:rFonts w:ascii="Times New Roman" w:eastAsia="Calibri" w:hAnsi="Times New Roman" w:cs="Times New Roman"/>
          <w:sz w:val="24"/>
          <w:szCs w:val="24"/>
        </w:rPr>
        <w:t>, the “</w:t>
      </w:r>
      <w:r w:rsidR="00C87785" w:rsidRPr="00905300">
        <w:rPr>
          <w:rFonts w:ascii="Times New Roman" w:hAnsi="Times New Roman" w:cs="Times New Roman"/>
          <w:sz w:val="24"/>
          <w:szCs w:val="24"/>
        </w:rPr>
        <w:t>Building Our Largest Dementia Infrastructure for Alzheimer’s Act</w:t>
      </w:r>
      <w:r w:rsidR="009327C0" w:rsidRPr="00905300">
        <w:rPr>
          <w:rFonts w:ascii="Times New Roman" w:hAnsi="Times New Roman" w:cs="Times New Roman"/>
          <w:sz w:val="24"/>
          <w:szCs w:val="24"/>
        </w:rPr>
        <w:t xml:space="preserve"> (BOLD Act - S.2076).</w:t>
      </w:r>
    </w:p>
    <w:p w14:paraId="285BB8D2" w14:textId="77777777" w:rsidR="00F318A1" w:rsidRPr="00905300" w:rsidRDefault="00F318A1" w:rsidP="00F318A1">
      <w:pPr>
        <w:rPr>
          <w:rFonts w:ascii="Times New Roman" w:hAnsi="Times New Roman" w:cs="Times New Roman"/>
          <w:sz w:val="24"/>
          <w:szCs w:val="24"/>
        </w:rPr>
      </w:pPr>
    </w:p>
    <w:p w14:paraId="2C10FE05" w14:textId="77777777" w:rsidR="00C50B31" w:rsidRPr="00905300" w:rsidRDefault="00F318A1" w:rsidP="00F318A1">
      <w:pPr>
        <w:rPr>
          <w:rFonts w:ascii="Times New Roman" w:hAnsi="Times New Roman" w:cs="Times New Roman"/>
          <w:sz w:val="24"/>
          <w:szCs w:val="24"/>
        </w:rPr>
      </w:pPr>
      <w:r w:rsidRPr="00905300">
        <w:rPr>
          <w:rFonts w:ascii="Times New Roman" w:hAnsi="Times New Roman" w:cs="Times New Roman"/>
          <w:sz w:val="24"/>
          <w:szCs w:val="24"/>
        </w:rPr>
        <w:t xml:space="preserve">LCAO is a coalition of non-profit organizations </w:t>
      </w:r>
      <w:r w:rsidR="009327C0" w:rsidRPr="00905300">
        <w:rPr>
          <w:rFonts w:ascii="Times New Roman" w:hAnsi="Times New Roman" w:cs="Times New Roman"/>
          <w:sz w:val="24"/>
          <w:szCs w:val="24"/>
        </w:rPr>
        <w:t>concerned with the well-being of Americ</w:t>
      </w:r>
      <w:r w:rsidR="000458DA" w:rsidRPr="00905300">
        <w:rPr>
          <w:rFonts w:ascii="Times New Roman" w:hAnsi="Times New Roman" w:cs="Times New Roman"/>
          <w:sz w:val="24"/>
          <w:szCs w:val="24"/>
        </w:rPr>
        <w:t xml:space="preserve">a’s older </w:t>
      </w:r>
      <w:r w:rsidR="00A10D09" w:rsidRPr="00905300">
        <w:rPr>
          <w:rFonts w:ascii="Times New Roman" w:hAnsi="Times New Roman" w:cs="Times New Roman"/>
          <w:sz w:val="24"/>
          <w:szCs w:val="24"/>
        </w:rPr>
        <w:t>population</w:t>
      </w:r>
      <w:r w:rsidR="000458DA" w:rsidRPr="00905300">
        <w:rPr>
          <w:rFonts w:ascii="Times New Roman" w:hAnsi="Times New Roman" w:cs="Times New Roman"/>
          <w:sz w:val="24"/>
          <w:szCs w:val="24"/>
        </w:rPr>
        <w:t xml:space="preserve"> and committe</w:t>
      </w:r>
      <w:r w:rsidR="00C50B31" w:rsidRPr="00905300">
        <w:rPr>
          <w:rFonts w:ascii="Times New Roman" w:hAnsi="Times New Roman" w:cs="Times New Roman"/>
          <w:sz w:val="24"/>
          <w:szCs w:val="24"/>
        </w:rPr>
        <w:t>d</w:t>
      </w:r>
      <w:r w:rsidR="000458DA" w:rsidRPr="00905300">
        <w:rPr>
          <w:rFonts w:ascii="Times New Roman" w:hAnsi="Times New Roman" w:cs="Times New Roman"/>
          <w:sz w:val="24"/>
          <w:szCs w:val="24"/>
        </w:rPr>
        <w:t xml:space="preserve"> to representing their interests in the policy-making arena.</w:t>
      </w:r>
    </w:p>
    <w:p w14:paraId="10F2D165" w14:textId="1B1CFC88" w:rsidR="00F318A1" w:rsidRPr="00905300" w:rsidRDefault="00F318A1" w:rsidP="00F318A1">
      <w:pPr>
        <w:rPr>
          <w:rFonts w:ascii="Times New Roman" w:hAnsi="Times New Roman" w:cs="Times New Roman"/>
          <w:sz w:val="24"/>
          <w:szCs w:val="24"/>
        </w:rPr>
      </w:pPr>
    </w:p>
    <w:p w14:paraId="4210BB68" w14:textId="6C502B26" w:rsidR="00C50B31" w:rsidRPr="00905300" w:rsidRDefault="00C50B31" w:rsidP="00F318A1">
      <w:pPr>
        <w:rPr>
          <w:rFonts w:ascii="Times New Roman" w:hAnsi="Times New Roman" w:cs="Times New Roman"/>
          <w:sz w:val="24"/>
          <w:szCs w:val="24"/>
        </w:rPr>
      </w:pPr>
      <w:r w:rsidRPr="00905300">
        <w:rPr>
          <w:rFonts w:ascii="Times New Roman" w:hAnsi="Times New Roman" w:cs="Times New Roman"/>
          <w:sz w:val="24"/>
          <w:szCs w:val="24"/>
        </w:rPr>
        <w:t>The bill’s application of a public health approach and creation of an infrastructure for the many aspects of Alzheimer’s and related dementias, including prevention, early detection and diagnosis,</w:t>
      </w:r>
      <w:r w:rsidR="00905300">
        <w:rPr>
          <w:rFonts w:ascii="Times New Roman" w:hAnsi="Times New Roman" w:cs="Times New Roman"/>
          <w:sz w:val="24"/>
          <w:szCs w:val="24"/>
        </w:rPr>
        <w:t xml:space="preserve"> and</w:t>
      </w:r>
      <w:r w:rsidRPr="00905300">
        <w:rPr>
          <w:rFonts w:ascii="Times New Roman" w:hAnsi="Times New Roman" w:cs="Times New Roman"/>
          <w:sz w:val="24"/>
          <w:szCs w:val="24"/>
        </w:rPr>
        <w:t xml:space="preserve"> treatment</w:t>
      </w:r>
      <w:r w:rsidR="00905300">
        <w:rPr>
          <w:rFonts w:ascii="Times New Roman" w:hAnsi="Times New Roman" w:cs="Times New Roman"/>
          <w:sz w:val="24"/>
          <w:szCs w:val="24"/>
        </w:rPr>
        <w:t xml:space="preserve"> is appreciated.</w:t>
      </w:r>
      <w:r w:rsidRPr="00905300">
        <w:rPr>
          <w:rFonts w:ascii="Times New Roman" w:hAnsi="Times New Roman" w:cs="Times New Roman"/>
          <w:sz w:val="24"/>
          <w:szCs w:val="24"/>
        </w:rPr>
        <w:t xml:space="preserve">  This approach is both p</w:t>
      </w:r>
      <w:r w:rsidR="00B62306" w:rsidRPr="00905300">
        <w:rPr>
          <w:rFonts w:ascii="Times New Roman" w:hAnsi="Times New Roman" w:cs="Times New Roman"/>
          <w:sz w:val="24"/>
          <w:szCs w:val="24"/>
        </w:rPr>
        <w:t>atient and caregiver-</w:t>
      </w:r>
      <w:r w:rsidRPr="00905300">
        <w:rPr>
          <w:rFonts w:ascii="Times New Roman" w:hAnsi="Times New Roman" w:cs="Times New Roman"/>
          <w:sz w:val="24"/>
          <w:szCs w:val="24"/>
        </w:rPr>
        <w:t>centered and cost effective.</w:t>
      </w:r>
    </w:p>
    <w:p w14:paraId="4C94E20A" w14:textId="77777777" w:rsidR="00C50B31" w:rsidRPr="00905300" w:rsidRDefault="00C50B31" w:rsidP="00F318A1">
      <w:pPr>
        <w:rPr>
          <w:rFonts w:ascii="Times New Roman" w:hAnsi="Times New Roman" w:cs="Times New Roman"/>
          <w:sz w:val="24"/>
          <w:szCs w:val="24"/>
        </w:rPr>
      </w:pPr>
    </w:p>
    <w:p w14:paraId="754C869B" w14:textId="55CC8FD8" w:rsidR="00F318A1" w:rsidRPr="00905300" w:rsidRDefault="00B62306" w:rsidP="00F318A1">
      <w:pPr>
        <w:rPr>
          <w:rFonts w:ascii="Times New Roman" w:hAnsi="Times New Roman" w:cs="Times New Roman"/>
          <w:sz w:val="24"/>
          <w:szCs w:val="24"/>
        </w:rPr>
      </w:pPr>
      <w:r w:rsidRPr="00905300">
        <w:rPr>
          <w:rFonts w:ascii="Times New Roman" w:hAnsi="Times New Roman" w:cs="Times New Roman"/>
          <w:sz w:val="24"/>
          <w:szCs w:val="24"/>
        </w:rPr>
        <w:t>We support the key provisions of the BOLD Act, including the establishment of:</w:t>
      </w:r>
    </w:p>
    <w:p w14:paraId="23B72491" w14:textId="77777777" w:rsidR="003F1C21" w:rsidRPr="00905300" w:rsidRDefault="003F1C21" w:rsidP="00F318A1">
      <w:pPr>
        <w:rPr>
          <w:rFonts w:ascii="Times New Roman" w:hAnsi="Times New Roman" w:cs="Times New Roman"/>
          <w:sz w:val="24"/>
          <w:szCs w:val="24"/>
        </w:rPr>
      </w:pPr>
    </w:p>
    <w:p w14:paraId="13D4D6E8" w14:textId="011D76C0" w:rsidR="00F318A1" w:rsidRPr="00905300" w:rsidRDefault="00F318A1" w:rsidP="00F318A1">
      <w:pPr>
        <w:numPr>
          <w:ilvl w:val="0"/>
          <w:numId w:val="1"/>
        </w:numPr>
        <w:rPr>
          <w:rFonts w:ascii="Times New Roman" w:hAnsi="Times New Roman" w:cs="Times New Roman"/>
          <w:sz w:val="24"/>
          <w:szCs w:val="24"/>
        </w:rPr>
      </w:pPr>
      <w:r w:rsidRPr="00905300">
        <w:rPr>
          <w:rFonts w:ascii="Times New Roman" w:hAnsi="Times New Roman" w:cs="Times New Roman"/>
          <w:b/>
          <w:bCs/>
          <w:sz w:val="24"/>
          <w:szCs w:val="24"/>
        </w:rPr>
        <w:t>Centers of Excellence in Public Health Practice</w:t>
      </w:r>
      <w:r w:rsidRPr="00905300">
        <w:rPr>
          <w:rFonts w:ascii="Times New Roman" w:hAnsi="Times New Roman" w:cs="Times New Roman"/>
          <w:sz w:val="24"/>
          <w:szCs w:val="24"/>
        </w:rPr>
        <w:t xml:space="preserve"> to promot</w:t>
      </w:r>
      <w:r w:rsidR="00B62306" w:rsidRPr="00905300">
        <w:rPr>
          <w:rFonts w:ascii="Times New Roman" w:hAnsi="Times New Roman" w:cs="Times New Roman"/>
          <w:sz w:val="24"/>
          <w:szCs w:val="24"/>
        </w:rPr>
        <w:t>e</w:t>
      </w:r>
      <w:r w:rsidRPr="00905300">
        <w:rPr>
          <w:rFonts w:ascii="Times New Roman" w:hAnsi="Times New Roman" w:cs="Times New Roman"/>
          <w:sz w:val="24"/>
          <w:szCs w:val="24"/>
        </w:rPr>
        <w:t xml:space="preserve"> effective Alzheimer’s disease and caregiving interventions</w:t>
      </w:r>
      <w:r w:rsidR="00B62306" w:rsidRPr="00905300">
        <w:rPr>
          <w:rFonts w:ascii="Times New Roman" w:hAnsi="Times New Roman" w:cs="Times New Roman"/>
          <w:sz w:val="24"/>
          <w:szCs w:val="24"/>
        </w:rPr>
        <w:t xml:space="preserve"> and</w:t>
      </w:r>
      <w:r w:rsidRPr="00905300">
        <w:rPr>
          <w:rFonts w:ascii="Times New Roman" w:hAnsi="Times New Roman" w:cs="Times New Roman"/>
          <w:sz w:val="24"/>
          <w:szCs w:val="24"/>
        </w:rPr>
        <w:t xml:space="preserve"> educati</w:t>
      </w:r>
      <w:r w:rsidR="00B62306" w:rsidRPr="00905300">
        <w:rPr>
          <w:rFonts w:ascii="Times New Roman" w:hAnsi="Times New Roman" w:cs="Times New Roman"/>
          <w:sz w:val="24"/>
          <w:szCs w:val="24"/>
        </w:rPr>
        <w:t>on;</w:t>
      </w:r>
    </w:p>
    <w:p w14:paraId="674539A7" w14:textId="2FBF4F20" w:rsidR="00F318A1" w:rsidRPr="00905300" w:rsidRDefault="00F318A1" w:rsidP="00F318A1">
      <w:pPr>
        <w:numPr>
          <w:ilvl w:val="0"/>
          <w:numId w:val="1"/>
        </w:numPr>
        <w:rPr>
          <w:rFonts w:ascii="Times New Roman" w:hAnsi="Times New Roman" w:cs="Times New Roman"/>
          <w:sz w:val="24"/>
          <w:szCs w:val="24"/>
        </w:rPr>
      </w:pPr>
      <w:r w:rsidRPr="00905300">
        <w:rPr>
          <w:rFonts w:ascii="Times New Roman" w:hAnsi="Times New Roman" w:cs="Times New Roman"/>
          <w:b/>
          <w:bCs/>
          <w:sz w:val="24"/>
          <w:szCs w:val="24"/>
        </w:rPr>
        <w:t>Core Capacity and Enhanced Activity Cooperative Agreements</w:t>
      </w:r>
      <w:r w:rsidRPr="00905300">
        <w:rPr>
          <w:rFonts w:ascii="Times New Roman" w:hAnsi="Times New Roman" w:cs="Times New Roman"/>
          <w:sz w:val="24"/>
          <w:szCs w:val="24"/>
        </w:rPr>
        <w:t xml:space="preserve"> </w:t>
      </w:r>
      <w:r w:rsidR="00B62306" w:rsidRPr="00905300">
        <w:rPr>
          <w:rFonts w:ascii="Times New Roman" w:hAnsi="Times New Roman" w:cs="Times New Roman"/>
          <w:sz w:val="24"/>
          <w:szCs w:val="24"/>
        </w:rPr>
        <w:t>to provide resources to</w:t>
      </w:r>
      <w:r w:rsidRPr="00905300">
        <w:rPr>
          <w:rFonts w:ascii="Times New Roman" w:hAnsi="Times New Roman" w:cs="Times New Roman"/>
          <w:sz w:val="24"/>
          <w:szCs w:val="24"/>
        </w:rPr>
        <w:t xml:space="preserve"> State Health Departments</w:t>
      </w:r>
      <w:r w:rsidR="00B62306" w:rsidRPr="00905300">
        <w:rPr>
          <w:rFonts w:ascii="Times New Roman" w:hAnsi="Times New Roman" w:cs="Times New Roman"/>
          <w:sz w:val="24"/>
          <w:szCs w:val="24"/>
        </w:rPr>
        <w:t>; and</w:t>
      </w:r>
    </w:p>
    <w:p w14:paraId="4FE77E82" w14:textId="666F8157" w:rsidR="00C07CC4" w:rsidRPr="00905300" w:rsidRDefault="00F318A1" w:rsidP="0045290D">
      <w:pPr>
        <w:numPr>
          <w:ilvl w:val="0"/>
          <w:numId w:val="1"/>
        </w:numPr>
        <w:rPr>
          <w:rFonts w:ascii="Times New Roman" w:hAnsi="Times New Roman" w:cs="Times New Roman"/>
          <w:sz w:val="24"/>
          <w:szCs w:val="24"/>
        </w:rPr>
      </w:pPr>
      <w:r w:rsidRPr="00905300">
        <w:rPr>
          <w:rFonts w:ascii="Times New Roman" w:hAnsi="Times New Roman" w:cs="Times New Roman"/>
          <w:b/>
          <w:bCs/>
          <w:sz w:val="24"/>
          <w:szCs w:val="24"/>
        </w:rPr>
        <w:t>Data Analysis and Reporting Cooperative Agreements</w:t>
      </w:r>
      <w:r w:rsidRPr="00905300">
        <w:rPr>
          <w:rFonts w:ascii="Times New Roman" w:hAnsi="Times New Roman" w:cs="Times New Roman"/>
          <w:sz w:val="24"/>
          <w:szCs w:val="24"/>
        </w:rPr>
        <w:t xml:space="preserve"> with CDC </w:t>
      </w:r>
      <w:r w:rsidR="003F1C21" w:rsidRPr="00905300">
        <w:rPr>
          <w:rFonts w:ascii="Times New Roman" w:hAnsi="Times New Roman" w:cs="Times New Roman"/>
          <w:sz w:val="24"/>
          <w:szCs w:val="24"/>
        </w:rPr>
        <w:t>to</w:t>
      </w:r>
      <w:r w:rsidRPr="00905300">
        <w:rPr>
          <w:rFonts w:ascii="Times New Roman" w:hAnsi="Times New Roman" w:cs="Times New Roman"/>
          <w:sz w:val="24"/>
          <w:szCs w:val="24"/>
        </w:rPr>
        <w:t xml:space="preserve"> ensure that data on Alzheimer’s, cognitive decline, caregiving, and health disparities are analyzed and disseminated to the public in a timely manner. </w:t>
      </w:r>
    </w:p>
    <w:p w14:paraId="5EC1DC64" w14:textId="77777777" w:rsidR="003F1C21" w:rsidRPr="00905300" w:rsidRDefault="003F1C21" w:rsidP="003F1C21">
      <w:pPr>
        <w:ind w:left="765"/>
        <w:rPr>
          <w:rFonts w:ascii="Times New Roman" w:hAnsi="Times New Roman" w:cs="Times New Roman"/>
          <w:sz w:val="24"/>
          <w:szCs w:val="24"/>
        </w:rPr>
      </w:pPr>
    </w:p>
    <w:p w14:paraId="3B9EE713" w14:textId="4A373B51" w:rsidR="00B62306" w:rsidRPr="00905300" w:rsidRDefault="00602695">
      <w:pPr>
        <w:rPr>
          <w:rFonts w:ascii="Times New Roman" w:hAnsi="Times New Roman" w:cs="Times New Roman"/>
          <w:sz w:val="24"/>
          <w:szCs w:val="24"/>
        </w:rPr>
      </w:pPr>
      <w:r w:rsidRPr="00905300">
        <w:rPr>
          <w:rFonts w:ascii="Times New Roman" w:hAnsi="Times New Roman" w:cs="Times New Roman"/>
          <w:sz w:val="24"/>
          <w:szCs w:val="24"/>
        </w:rPr>
        <w:t xml:space="preserve">Finally, the Act complements important ongoing work being done through the Administration on Community Living’s Alzheimer’s Disease Supportive Services Programs and the Alzheimer’s Disease Initiative. </w:t>
      </w:r>
      <w:r w:rsidR="00B62306" w:rsidRPr="00905300">
        <w:rPr>
          <w:rFonts w:ascii="Times New Roman" w:hAnsi="Times New Roman" w:cs="Times New Roman"/>
          <w:sz w:val="24"/>
          <w:szCs w:val="24"/>
        </w:rPr>
        <w:t xml:space="preserve">With more than five million Americans </w:t>
      </w:r>
      <w:r w:rsidR="003F1C21" w:rsidRPr="00905300">
        <w:rPr>
          <w:rFonts w:ascii="Times New Roman" w:hAnsi="Times New Roman" w:cs="Times New Roman"/>
          <w:sz w:val="24"/>
          <w:szCs w:val="24"/>
        </w:rPr>
        <w:t xml:space="preserve">already </w:t>
      </w:r>
      <w:r w:rsidR="00B62306" w:rsidRPr="00905300">
        <w:rPr>
          <w:rFonts w:ascii="Times New Roman" w:hAnsi="Times New Roman" w:cs="Times New Roman"/>
          <w:sz w:val="24"/>
          <w:szCs w:val="24"/>
        </w:rPr>
        <w:t xml:space="preserve">living with Alzheimer’s disease or other dementias, the time is long past to direct sufficient time and resources to this crisis.  We look forward to working with you to secure passage of the BOLD Act as soon as </w:t>
      </w:r>
      <w:r w:rsidR="00B62306" w:rsidRPr="00905300">
        <w:rPr>
          <w:rFonts w:ascii="Times New Roman" w:hAnsi="Times New Roman" w:cs="Times New Roman"/>
          <w:sz w:val="24"/>
          <w:szCs w:val="24"/>
        </w:rPr>
        <w:lastRenderedPageBreak/>
        <w:t>possible.</w:t>
      </w:r>
      <w:r w:rsidR="003F1C21" w:rsidRPr="00905300">
        <w:rPr>
          <w:rFonts w:ascii="Times New Roman" w:hAnsi="Times New Roman" w:cs="Times New Roman"/>
          <w:sz w:val="24"/>
          <w:szCs w:val="24"/>
        </w:rPr>
        <w:t xml:space="preserve">  Please feel free to contact Patricia D’Antonio with the Gerontological Society of America at </w:t>
      </w:r>
      <w:hyperlink r:id="rId5" w:history="1">
        <w:r w:rsidR="003F1C21" w:rsidRPr="00905300">
          <w:rPr>
            <w:rStyle w:val="Hyperlink"/>
            <w:rFonts w:ascii="Times New Roman" w:hAnsi="Times New Roman" w:cs="Times New Roman"/>
            <w:sz w:val="24"/>
            <w:szCs w:val="24"/>
          </w:rPr>
          <w:t>pdantonio@geron.org</w:t>
        </w:r>
      </w:hyperlink>
      <w:r w:rsidR="003F1C21" w:rsidRPr="00905300">
        <w:rPr>
          <w:rFonts w:ascii="Times New Roman" w:hAnsi="Times New Roman" w:cs="Times New Roman"/>
          <w:sz w:val="24"/>
          <w:szCs w:val="24"/>
        </w:rPr>
        <w:t xml:space="preserve"> if we may be of assistance on this important effort.</w:t>
      </w:r>
    </w:p>
    <w:p w14:paraId="04FFEB1A" w14:textId="68EAFE70" w:rsidR="003F1C21" w:rsidRPr="00905300" w:rsidRDefault="003F1C21">
      <w:pPr>
        <w:rPr>
          <w:rFonts w:ascii="Times New Roman" w:hAnsi="Times New Roman" w:cs="Times New Roman"/>
          <w:sz w:val="24"/>
          <w:szCs w:val="24"/>
        </w:rPr>
      </w:pPr>
    </w:p>
    <w:p w14:paraId="1A2FFF28" w14:textId="4C69B6C4" w:rsidR="003F1C21" w:rsidRPr="00C87785" w:rsidRDefault="003F1C21">
      <w:pPr>
        <w:rPr>
          <w:rFonts w:ascii="Times New Roman" w:hAnsi="Times New Roman" w:cs="Times New Roman"/>
          <w:sz w:val="24"/>
          <w:szCs w:val="24"/>
        </w:rPr>
      </w:pPr>
      <w:r w:rsidRPr="00905300">
        <w:rPr>
          <w:rFonts w:ascii="Times New Roman" w:hAnsi="Times New Roman" w:cs="Times New Roman"/>
          <w:sz w:val="24"/>
          <w:szCs w:val="24"/>
        </w:rPr>
        <w:t>Sincerel</w:t>
      </w:r>
      <w:r>
        <w:rPr>
          <w:rFonts w:ascii="Times New Roman" w:hAnsi="Times New Roman" w:cs="Times New Roman"/>
          <w:sz w:val="24"/>
          <w:szCs w:val="24"/>
        </w:rPr>
        <w:t xml:space="preserve">y, </w:t>
      </w:r>
    </w:p>
    <w:sectPr w:rsidR="003F1C21" w:rsidRPr="00C87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1F40"/>
    <w:multiLevelType w:val="hybridMultilevel"/>
    <w:tmpl w:val="F5AC8F0E"/>
    <w:lvl w:ilvl="0" w:tplc="04090001">
      <w:start w:val="1"/>
      <w:numFmt w:val="bullet"/>
      <w:lvlText w:val=""/>
      <w:lvlJc w:val="left"/>
      <w:pPr>
        <w:ind w:left="765" w:hanging="360"/>
      </w:pPr>
      <w:rPr>
        <w:rFonts w:ascii="Symbol" w:hAnsi="Symbol" w:hint="default"/>
      </w:rPr>
    </w:lvl>
    <w:lvl w:ilvl="1" w:tplc="04090001">
      <w:start w:val="1"/>
      <w:numFmt w:val="bullet"/>
      <w:lvlText w:val=""/>
      <w:lvlJc w:val="left"/>
      <w:pPr>
        <w:ind w:left="1485" w:hanging="360"/>
      </w:pPr>
      <w:rPr>
        <w:rFonts w:ascii="Symbol" w:hAnsi="Symbol" w:hint="default"/>
      </w:r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A1"/>
    <w:rsid w:val="000458DA"/>
    <w:rsid w:val="001F1B3C"/>
    <w:rsid w:val="003F1C21"/>
    <w:rsid w:val="00602695"/>
    <w:rsid w:val="00905300"/>
    <w:rsid w:val="009327C0"/>
    <w:rsid w:val="009A6EFC"/>
    <w:rsid w:val="009B50BF"/>
    <w:rsid w:val="00A10D09"/>
    <w:rsid w:val="00B1160B"/>
    <w:rsid w:val="00B546BD"/>
    <w:rsid w:val="00B62306"/>
    <w:rsid w:val="00C07CC4"/>
    <w:rsid w:val="00C50B31"/>
    <w:rsid w:val="00C77755"/>
    <w:rsid w:val="00C87785"/>
    <w:rsid w:val="00F31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3B7F"/>
  <w15:chartTrackingRefBased/>
  <w15:docId w15:val="{C6223252-B748-449C-9664-67E5485D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8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C21"/>
    <w:rPr>
      <w:color w:val="0563C1" w:themeColor="hyperlink"/>
      <w:u w:val="single"/>
    </w:rPr>
  </w:style>
  <w:style w:type="character" w:styleId="UnresolvedMention">
    <w:name w:val="Unresolved Mention"/>
    <w:basedOn w:val="DefaultParagraphFont"/>
    <w:uiPriority w:val="99"/>
    <w:semiHidden/>
    <w:unhideWhenUsed/>
    <w:rsid w:val="003F1C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6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dantonio@ger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Lindberg</dc:creator>
  <cp:keywords/>
  <dc:description/>
  <cp:lastModifiedBy>Marci Phillips</cp:lastModifiedBy>
  <cp:revision>2</cp:revision>
  <dcterms:created xsi:type="dcterms:W3CDTF">2018-03-09T14:58:00Z</dcterms:created>
  <dcterms:modified xsi:type="dcterms:W3CDTF">2018-03-09T14:58:00Z</dcterms:modified>
</cp:coreProperties>
</file>