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2523" w:rsidRDefault="00F72523">
      <w:pPr>
        <w:jc w:val="center"/>
        <w:rPr>
          <w:rFonts w:ascii="Arial" w:eastAsia="Arial" w:hAnsi="Arial" w:cs="Arial"/>
          <w:b/>
          <w:sz w:val="28"/>
        </w:rPr>
      </w:pPr>
    </w:p>
    <w:p w:rsidR="00D51F32" w:rsidRPr="00EB0501" w:rsidRDefault="00D51F32">
      <w:pPr>
        <w:jc w:val="center"/>
        <w:rPr>
          <w:rFonts w:ascii="Arial" w:eastAsia="Arial" w:hAnsi="Arial" w:cs="Arial"/>
          <w:sz w:val="28"/>
        </w:rPr>
      </w:pPr>
      <w:r>
        <w:rPr>
          <w:rFonts w:ascii="Arial" w:eastAsia="Arial" w:hAnsi="Arial" w:cs="Arial"/>
          <w:b/>
          <w:sz w:val="28"/>
        </w:rPr>
        <w:t xml:space="preserve">The Growing Role of </w:t>
      </w:r>
      <w:r w:rsidR="0044166A">
        <w:rPr>
          <w:rFonts w:ascii="Arial" w:eastAsia="Arial" w:hAnsi="Arial" w:cs="Arial"/>
          <w:b/>
          <w:sz w:val="28"/>
        </w:rPr>
        <w:t xml:space="preserve">the Aging Network in Improving </w:t>
      </w:r>
      <w:r>
        <w:rPr>
          <w:rFonts w:ascii="Arial" w:eastAsia="Arial" w:hAnsi="Arial" w:cs="Arial"/>
          <w:b/>
          <w:sz w:val="28"/>
        </w:rPr>
        <w:t>Health Care Quality and Reducing Costs</w:t>
      </w:r>
    </w:p>
    <w:p w:rsidR="00321E60" w:rsidRPr="00EB0501" w:rsidRDefault="00321E60">
      <w:pPr>
        <w:rPr>
          <w:rFonts w:ascii="Arial" w:eastAsia="Arial" w:hAnsi="Arial" w:cs="Arial"/>
          <w:b/>
        </w:rPr>
      </w:pPr>
    </w:p>
    <w:p w:rsidR="00321E60" w:rsidRPr="00EB0501" w:rsidRDefault="00EB0501">
      <w:pPr>
        <w:rPr>
          <w:rFonts w:ascii="Arial" w:eastAsia="Arial" w:hAnsi="Arial" w:cs="Arial"/>
        </w:rPr>
      </w:pPr>
      <w:r w:rsidRPr="00EB0501">
        <w:rPr>
          <w:rFonts w:ascii="Arial" w:eastAsia="Arial" w:hAnsi="Arial" w:cs="Arial"/>
        </w:rPr>
        <w:t>During the 21</w:t>
      </w:r>
      <w:r w:rsidRPr="00EB0501">
        <w:rPr>
          <w:rFonts w:ascii="Arial" w:eastAsia="Arial" w:hAnsi="Arial" w:cs="Arial"/>
          <w:vertAlign w:val="superscript"/>
        </w:rPr>
        <w:t>st</w:t>
      </w:r>
      <w:r w:rsidRPr="00EB0501">
        <w:rPr>
          <w:rFonts w:ascii="Arial" w:eastAsia="Arial" w:hAnsi="Arial" w:cs="Arial"/>
        </w:rPr>
        <w:t xml:space="preserve"> century, tens of millions of Americans </w:t>
      </w:r>
      <w:r w:rsidR="00D51F32">
        <w:rPr>
          <w:rFonts w:ascii="Arial" w:eastAsia="Arial" w:hAnsi="Arial" w:cs="Arial"/>
        </w:rPr>
        <w:t>are living</w:t>
      </w:r>
      <w:r w:rsidRPr="00EB0501">
        <w:rPr>
          <w:rFonts w:ascii="Arial" w:eastAsia="Arial" w:hAnsi="Arial" w:cs="Arial"/>
        </w:rPr>
        <w:t xml:space="preserve"> into their 80’s and beyond. This demographic </w:t>
      </w:r>
      <w:r w:rsidR="00A27AB0" w:rsidRPr="00EB0501">
        <w:rPr>
          <w:rFonts w:ascii="Arial" w:eastAsia="Arial" w:hAnsi="Arial" w:cs="Arial"/>
        </w:rPr>
        <w:t xml:space="preserve">shift </w:t>
      </w:r>
      <w:r w:rsidR="00D51F32">
        <w:rPr>
          <w:rFonts w:ascii="Arial" w:eastAsia="Arial" w:hAnsi="Arial" w:cs="Arial"/>
        </w:rPr>
        <w:t>is</w:t>
      </w:r>
      <w:r w:rsidR="00D51F32" w:rsidRPr="00EB0501">
        <w:rPr>
          <w:rFonts w:ascii="Arial" w:eastAsia="Arial" w:hAnsi="Arial" w:cs="Arial"/>
        </w:rPr>
        <w:t xml:space="preserve"> challeng</w:t>
      </w:r>
      <w:r w:rsidR="00D51F32">
        <w:rPr>
          <w:rFonts w:ascii="Arial" w:eastAsia="Arial" w:hAnsi="Arial" w:cs="Arial"/>
        </w:rPr>
        <w:t>ing</w:t>
      </w:r>
      <w:r w:rsidR="00D51F32" w:rsidRPr="00EB0501">
        <w:rPr>
          <w:rFonts w:ascii="Arial" w:eastAsia="Arial" w:hAnsi="Arial" w:cs="Arial"/>
        </w:rPr>
        <w:t xml:space="preserve"> </w:t>
      </w:r>
      <w:r w:rsidRPr="00EB0501">
        <w:rPr>
          <w:rFonts w:ascii="Arial" w:eastAsia="Arial" w:hAnsi="Arial" w:cs="Arial"/>
        </w:rPr>
        <w:t>our long-term care</w:t>
      </w:r>
      <w:r w:rsidR="001D7E9C">
        <w:rPr>
          <w:rFonts w:ascii="Arial" w:eastAsia="Arial" w:hAnsi="Arial" w:cs="Arial"/>
        </w:rPr>
        <w:t xml:space="preserve"> (LTC)</w:t>
      </w:r>
      <w:r w:rsidRPr="00EB0501">
        <w:rPr>
          <w:rFonts w:ascii="Arial" w:eastAsia="Arial" w:hAnsi="Arial" w:cs="Arial"/>
        </w:rPr>
        <w:t xml:space="preserve"> and health systems, requiring that we re-examine the way we finance and provid</w:t>
      </w:r>
      <w:r w:rsidR="00A27AB0" w:rsidRPr="00EB0501">
        <w:rPr>
          <w:rFonts w:ascii="Arial" w:eastAsia="Arial" w:hAnsi="Arial" w:cs="Arial"/>
        </w:rPr>
        <w:t>e services for older Americans. Given this reality, it</w:t>
      </w:r>
      <w:r w:rsidRPr="00EB0501">
        <w:rPr>
          <w:rFonts w:ascii="Arial" w:eastAsia="Arial" w:hAnsi="Arial" w:cs="Arial"/>
        </w:rPr>
        <w:t xml:space="preserve"> is time to invest in the</w:t>
      </w:r>
      <w:r w:rsidR="00D51F32">
        <w:rPr>
          <w:rFonts w:ascii="Arial" w:eastAsia="Arial" w:hAnsi="Arial" w:cs="Arial"/>
        </w:rPr>
        <w:t xml:space="preserve"> low-cost</w:t>
      </w:r>
      <w:r w:rsidR="00282898">
        <w:rPr>
          <w:rFonts w:ascii="Arial" w:eastAsia="Arial" w:hAnsi="Arial" w:cs="Arial"/>
        </w:rPr>
        <w:t>,</w:t>
      </w:r>
      <w:r w:rsidRPr="00EB0501">
        <w:rPr>
          <w:rFonts w:ascii="Arial" w:eastAsia="Arial" w:hAnsi="Arial" w:cs="Arial"/>
        </w:rPr>
        <w:t xml:space="preserve"> community-based services that stabilize health care costs and enable older adults to remain in their homes and communities.</w:t>
      </w:r>
    </w:p>
    <w:p w:rsidR="00321E60" w:rsidRPr="00EB0501" w:rsidRDefault="00321E60">
      <w:pPr>
        <w:rPr>
          <w:rFonts w:ascii="Arial" w:eastAsia="Arial" w:hAnsi="Arial" w:cs="Arial"/>
        </w:rPr>
      </w:pPr>
    </w:p>
    <w:p w:rsidR="00321E60" w:rsidRPr="00EB0501" w:rsidRDefault="00EB0501" w:rsidP="006C5465">
      <w:pPr>
        <w:rPr>
          <w:rFonts w:ascii="Arial" w:eastAsia="Arial" w:hAnsi="Arial" w:cs="Arial"/>
        </w:rPr>
      </w:pPr>
      <w:r w:rsidRPr="00EB0501">
        <w:rPr>
          <w:rFonts w:ascii="Arial" w:eastAsia="Arial" w:hAnsi="Arial" w:cs="Arial"/>
          <w:b/>
        </w:rPr>
        <w:t xml:space="preserve">The Aging Network: </w:t>
      </w:r>
      <w:r w:rsidR="006C5465">
        <w:rPr>
          <w:rFonts w:ascii="Arial" w:eastAsia="Arial" w:hAnsi="Arial" w:cs="Arial"/>
          <w:b/>
        </w:rPr>
        <w:t>A History of Supporting Aging in Place</w:t>
      </w:r>
      <w:r w:rsidRPr="00EB0501">
        <w:rPr>
          <w:rFonts w:ascii="Arial" w:eastAsia="Arial" w:hAnsi="Arial" w:cs="Arial"/>
          <w:b/>
        </w:rPr>
        <w:t xml:space="preserve"> </w:t>
      </w:r>
    </w:p>
    <w:p w:rsidR="00321E60" w:rsidRPr="00EB0501" w:rsidRDefault="00321E60">
      <w:pPr>
        <w:rPr>
          <w:rFonts w:ascii="Arial" w:eastAsia="Arial" w:hAnsi="Arial" w:cs="Arial"/>
          <w:b/>
        </w:rPr>
      </w:pPr>
    </w:p>
    <w:p w:rsidR="008A4C3F" w:rsidRDefault="00EB0501">
      <w:pPr>
        <w:rPr>
          <w:rFonts w:ascii="Arial" w:eastAsia="Arial" w:hAnsi="Arial" w:cs="Arial"/>
        </w:rPr>
      </w:pPr>
      <w:r w:rsidRPr="00EB0501">
        <w:rPr>
          <w:rFonts w:ascii="Arial" w:eastAsia="Arial" w:hAnsi="Arial" w:cs="Arial"/>
        </w:rPr>
        <w:t>The age wave presents both challenges and opportunities for communities supporting ever-larger populations of older adults and people with disabilities who seek to remain independent in their homes and communities.</w:t>
      </w:r>
      <w:r w:rsidR="00962543">
        <w:rPr>
          <w:rFonts w:ascii="Arial" w:eastAsia="Arial" w:hAnsi="Arial" w:cs="Arial"/>
        </w:rPr>
        <w:t xml:space="preserve"> Currently, policymakers are </w:t>
      </w:r>
      <w:r w:rsidR="00B6112B">
        <w:rPr>
          <w:rFonts w:ascii="Arial" w:eastAsia="Arial" w:hAnsi="Arial" w:cs="Arial"/>
        </w:rPr>
        <w:t>making changes to</w:t>
      </w:r>
      <w:r w:rsidR="00962543">
        <w:rPr>
          <w:rFonts w:ascii="Arial" w:eastAsia="Arial" w:hAnsi="Arial" w:cs="Arial"/>
        </w:rPr>
        <w:t xml:space="preserve"> the health care system.</w:t>
      </w:r>
      <w:r w:rsidR="00B6112B">
        <w:rPr>
          <w:rStyle w:val="FootnoteReference"/>
          <w:rFonts w:ascii="Arial" w:eastAsia="Arial" w:hAnsi="Arial" w:cs="Arial"/>
        </w:rPr>
        <w:footnoteReference w:id="1"/>
      </w:r>
      <w:r w:rsidR="00962543">
        <w:rPr>
          <w:rFonts w:ascii="Arial" w:eastAsia="Arial" w:hAnsi="Arial" w:cs="Arial"/>
        </w:rPr>
        <w:t xml:space="preserve"> </w:t>
      </w:r>
      <w:r w:rsidR="00B6112B" w:rsidRPr="0044166A">
        <w:rPr>
          <w:rFonts w:ascii="Arial" w:eastAsia="Arial" w:hAnsi="Arial" w:cs="Arial"/>
        </w:rPr>
        <w:t>Yet,</w:t>
      </w:r>
      <w:r w:rsidR="00B6112B">
        <w:rPr>
          <w:rFonts w:ascii="Arial" w:eastAsia="Arial" w:hAnsi="Arial" w:cs="Arial"/>
          <w:b/>
        </w:rPr>
        <w:t xml:space="preserve"> </w:t>
      </w:r>
      <w:r w:rsidR="00B6112B">
        <w:rPr>
          <w:rFonts w:ascii="Arial" w:eastAsia="Arial" w:hAnsi="Arial" w:cs="Arial"/>
        </w:rPr>
        <w:t>f</w:t>
      </w:r>
      <w:r w:rsidRPr="00EB0501">
        <w:rPr>
          <w:rFonts w:ascii="Arial" w:eastAsia="Arial" w:hAnsi="Arial" w:cs="Arial"/>
        </w:rPr>
        <w:t>or health care providers in pursuit of delivering better care, improving health and reducing costs, successful management of chronic conditions and functional limitations among this population requires embracing an array of health-related services that are meant to be delivered mainly at home</w:t>
      </w:r>
      <w:r w:rsidR="00F72523">
        <w:rPr>
          <w:rFonts w:ascii="Arial" w:eastAsia="Arial" w:hAnsi="Arial" w:cs="Arial"/>
        </w:rPr>
        <w:t xml:space="preserve">—not </w:t>
      </w:r>
      <w:r w:rsidRPr="00EB0501">
        <w:rPr>
          <w:rFonts w:ascii="Arial" w:eastAsia="Arial" w:hAnsi="Arial" w:cs="Arial"/>
        </w:rPr>
        <w:t>within the walls of hospitals, physician’s offices, and other conventional medical settings. This is where the Aging Network comes in.</w:t>
      </w:r>
    </w:p>
    <w:p w:rsidR="008A4C3F" w:rsidRDefault="008A4C3F">
      <w:pPr>
        <w:rPr>
          <w:rFonts w:ascii="Arial" w:eastAsia="Arial" w:hAnsi="Arial" w:cs="Arial"/>
        </w:rPr>
      </w:pPr>
    </w:p>
    <w:p w:rsidR="00321E60" w:rsidRPr="00EB0501" w:rsidRDefault="008A4C3F" w:rsidP="002D6A7B">
      <w:pPr>
        <w:rPr>
          <w:rFonts w:ascii="Arial" w:eastAsia="Arial" w:hAnsi="Arial" w:cs="Arial"/>
        </w:rPr>
      </w:pPr>
      <w:r>
        <w:rPr>
          <w:rFonts w:ascii="Arial" w:eastAsia="Arial" w:hAnsi="Arial" w:cs="Arial"/>
        </w:rPr>
        <w:t>O</w:t>
      </w:r>
      <w:r w:rsidR="00EB0501" w:rsidRPr="00EB0501">
        <w:rPr>
          <w:rFonts w:ascii="Arial" w:eastAsia="Arial" w:hAnsi="Arial" w:cs="Arial"/>
        </w:rPr>
        <w:t>riginally created by the Older Americans Act,</w:t>
      </w:r>
      <w:r w:rsidR="00EB0501" w:rsidRPr="00EB0501">
        <w:rPr>
          <w:rFonts w:ascii="Arial" w:eastAsia="Arial" w:hAnsi="Arial" w:cs="Arial"/>
          <w:vertAlign w:val="superscript"/>
        </w:rPr>
        <w:footnoteReference w:id="2"/>
      </w:r>
      <w:r w:rsidR="00EB0501" w:rsidRPr="00EB0501">
        <w:rPr>
          <w:rFonts w:ascii="Arial" w:eastAsia="Arial" w:hAnsi="Arial" w:cs="Arial"/>
        </w:rPr>
        <w:t xml:space="preserve"> </w:t>
      </w:r>
      <w:r>
        <w:rPr>
          <w:rFonts w:ascii="Arial" w:eastAsia="Arial" w:hAnsi="Arial" w:cs="Arial"/>
        </w:rPr>
        <w:t>t</w:t>
      </w:r>
      <w:r w:rsidRPr="00EB0501">
        <w:rPr>
          <w:rFonts w:ascii="Arial" w:eastAsia="Arial" w:hAnsi="Arial" w:cs="Arial"/>
        </w:rPr>
        <w:t>he Aging Network</w:t>
      </w:r>
      <w:r w:rsidRPr="00EB0501">
        <w:rPr>
          <w:rFonts w:ascii="Arial" w:eastAsia="Arial" w:hAnsi="Arial" w:cs="Arial"/>
          <w:vertAlign w:val="superscript"/>
        </w:rPr>
        <w:footnoteReference w:id="3"/>
      </w:r>
      <w:r w:rsidRPr="00EB0501">
        <w:rPr>
          <w:rFonts w:ascii="Arial" w:eastAsia="Arial" w:hAnsi="Arial" w:cs="Arial"/>
        </w:rPr>
        <w:t xml:space="preserve"> </w:t>
      </w:r>
      <w:r w:rsidR="00EB0501" w:rsidRPr="00EB0501">
        <w:rPr>
          <w:rFonts w:ascii="Arial" w:eastAsia="Arial" w:hAnsi="Arial" w:cs="Arial"/>
        </w:rPr>
        <w:t xml:space="preserve">is comprised of 56 federally designated State Units on Aging, </w:t>
      </w:r>
      <w:r w:rsidR="002D6A7B">
        <w:rPr>
          <w:rFonts w:ascii="Arial" w:eastAsia="Arial" w:hAnsi="Arial" w:cs="Arial"/>
        </w:rPr>
        <w:t xml:space="preserve">local </w:t>
      </w:r>
      <w:r w:rsidR="00EB0501" w:rsidRPr="00EB0501">
        <w:rPr>
          <w:rFonts w:ascii="Arial" w:eastAsia="Arial" w:hAnsi="Arial" w:cs="Arial"/>
        </w:rPr>
        <w:t>622 Area Agencies on Aging, 256 Title VI Native American aging programs,</w:t>
      </w:r>
      <w:r w:rsidR="00EB0501" w:rsidRPr="00EB0501">
        <w:rPr>
          <w:rFonts w:ascii="Arial" w:eastAsia="Arial" w:hAnsi="Arial" w:cs="Arial"/>
          <w:vertAlign w:val="superscript"/>
        </w:rPr>
        <w:footnoteReference w:id="4"/>
      </w:r>
      <w:r w:rsidR="00EB0501" w:rsidRPr="00EB0501">
        <w:rPr>
          <w:rFonts w:ascii="Arial" w:eastAsia="Arial" w:hAnsi="Arial" w:cs="Arial"/>
        </w:rPr>
        <w:t xml:space="preserve"> and the tens of thousands of private community-based organizations with which these agencies contract to provide critical social and nutrition services and supports for seniors aged 60 and older. </w:t>
      </w:r>
    </w:p>
    <w:p w:rsidR="00321E60" w:rsidRPr="00EB0501" w:rsidRDefault="00321E60">
      <w:pPr>
        <w:rPr>
          <w:rFonts w:ascii="Arial" w:eastAsia="Arial" w:hAnsi="Arial" w:cs="Arial"/>
        </w:rPr>
      </w:pPr>
    </w:p>
    <w:p w:rsidR="00321E60" w:rsidRPr="00EB0501" w:rsidRDefault="00EB0501">
      <w:pPr>
        <w:rPr>
          <w:rFonts w:ascii="Arial" w:eastAsia="Arial" w:hAnsi="Arial" w:cs="Arial"/>
        </w:rPr>
      </w:pPr>
      <w:r w:rsidRPr="00EB0501">
        <w:rPr>
          <w:rFonts w:ascii="Arial" w:eastAsia="Arial" w:hAnsi="Arial" w:cs="Arial"/>
        </w:rPr>
        <w:t>In July</w:t>
      </w:r>
      <w:r w:rsidR="002D6A7B">
        <w:rPr>
          <w:rFonts w:ascii="Arial" w:eastAsia="Arial" w:hAnsi="Arial" w:cs="Arial"/>
        </w:rPr>
        <w:t xml:space="preserve"> 1965, when Medicare, Medicaid, </w:t>
      </w:r>
      <w:r w:rsidRPr="00EB0501">
        <w:rPr>
          <w:rFonts w:ascii="Arial" w:eastAsia="Arial" w:hAnsi="Arial" w:cs="Arial"/>
        </w:rPr>
        <w:t xml:space="preserve">and the Older Americans Act (OAA) became law, Congress and the Administration envisioned a framework of basic supportive and </w:t>
      </w:r>
      <w:r w:rsidRPr="00EB0501">
        <w:rPr>
          <w:rFonts w:ascii="Arial" w:eastAsia="Arial" w:hAnsi="Arial" w:cs="Arial"/>
        </w:rPr>
        <w:lastRenderedPageBreak/>
        <w:t xml:space="preserve">health care services so that older adults would not be abandoned and left at the margins of society at the point that they needed a helping hand. The OAA was therefore designed to meet a range of social and health-related needs, including home-delivered meals, subsidized transportation, and personal care; evidence-based health promotion and disease prevention; long-term care ombudsman and elder justice services; respite care and other services for family caregivers; and employment programs for older workers. The Aging Network provides these services in </w:t>
      </w:r>
      <w:r w:rsidR="002D6A7B">
        <w:rPr>
          <w:rFonts w:ascii="Arial" w:eastAsia="Arial" w:hAnsi="Arial" w:cs="Arial"/>
        </w:rPr>
        <w:t>nearly every community</w:t>
      </w:r>
      <w:r w:rsidRPr="00EB0501">
        <w:rPr>
          <w:rFonts w:ascii="Arial" w:eastAsia="Arial" w:hAnsi="Arial" w:cs="Arial"/>
        </w:rPr>
        <w:t xml:space="preserve"> across the country.</w:t>
      </w:r>
    </w:p>
    <w:p w:rsidR="00321E60" w:rsidRPr="00EB0501" w:rsidRDefault="00321E60">
      <w:pPr>
        <w:rPr>
          <w:rFonts w:ascii="Arial" w:eastAsia="Arial" w:hAnsi="Arial" w:cs="Arial"/>
        </w:rPr>
      </w:pPr>
    </w:p>
    <w:p w:rsidR="00321E60" w:rsidRPr="00EB0501" w:rsidRDefault="006C5465">
      <w:pPr>
        <w:rPr>
          <w:rFonts w:ascii="Arial" w:eastAsia="Arial" w:hAnsi="Arial" w:cs="Arial"/>
          <w:b/>
        </w:rPr>
      </w:pPr>
      <w:r>
        <w:rPr>
          <w:rFonts w:ascii="Arial" w:eastAsia="Arial" w:hAnsi="Arial" w:cs="Arial"/>
          <w:b/>
        </w:rPr>
        <w:t>A Growing Nation and a Growing Need</w:t>
      </w:r>
    </w:p>
    <w:p w:rsidR="00321E60" w:rsidRPr="00EB0501" w:rsidRDefault="00321E60">
      <w:pPr>
        <w:rPr>
          <w:rFonts w:ascii="Arial" w:eastAsia="Arial" w:hAnsi="Arial" w:cs="Arial"/>
          <w:b/>
        </w:rPr>
      </w:pPr>
    </w:p>
    <w:p w:rsidR="00321E60" w:rsidRPr="00EB0501" w:rsidRDefault="00EB0501" w:rsidP="001F6035">
      <w:pPr>
        <w:rPr>
          <w:rFonts w:ascii="Arial" w:eastAsia="Arial" w:hAnsi="Arial" w:cs="Arial"/>
          <w:b/>
        </w:rPr>
      </w:pPr>
      <w:r w:rsidRPr="00EB0501">
        <w:rPr>
          <w:rFonts w:ascii="Arial" w:eastAsia="Arial" w:hAnsi="Arial" w:cs="Arial"/>
        </w:rPr>
        <w:t>The maturing of America’s Baby Boomer generation is ushering in a long-term shift in the demographic composition of the country. With each passing day, an additional 10,000 Boomers turn 65, and by 2030, 74 million</w:t>
      </w:r>
      <w:r w:rsidR="00756DF6">
        <w:rPr>
          <w:rFonts w:ascii="Arial" w:eastAsia="Arial" w:hAnsi="Arial" w:cs="Arial"/>
        </w:rPr>
        <w:t xml:space="preserve"> – </w:t>
      </w:r>
      <w:r w:rsidRPr="00EB0501">
        <w:rPr>
          <w:rFonts w:ascii="Arial" w:eastAsia="Arial" w:hAnsi="Arial" w:cs="Arial"/>
        </w:rPr>
        <w:t>or one in five</w:t>
      </w:r>
      <w:r w:rsidR="00756DF6">
        <w:rPr>
          <w:rFonts w:ascii="Arial" w:eastAsia="Arial" w:hAnsi="Arial" w:cs="Arial"/>
        </w:rPr>
        <w:t xml:space="preserve"> – </w:t>
      </w:r>
      <w:r w:rsidRPr="00EB0501">
        <w:rPr>
          <w:rFonts w:ascii="Arial" w:eastAsia="Arial" w:hAnsi="Arial" w:cs="Arial"/>
        </w:rPr>
        <w:t>people in America will be 65 or older. By 2040, for the first time in the country’s history, older adults will outnumber children under 18.</w:t>
      </w:r>
      <w:r w:rsidRPr="00EB0501">
        <w:rPr>
          <w:rFonts w:ascii="Arial" w:eastAsia="Arial" w:hAnsi="Arial" w:cs="Arial"/>
          <w:vertAlign w:val="superscript"/>
        </w:rPr>
        <w:footnoteReference w:id="5"/>
      </w:r>
      <w:r w:rsidRPr="00EB0501">
        <w:rPr>
          <w:rFonts w:ascii="Arial" w:eastAsia="Arial" w:hAnsi="Arial" w:cs="Arial"/>
        </w:rPr>
        <w:t xml:space="preserve"> </w:t>
      </w:r>
      <w:r w:rsidRPr="00EB0501">
        <w:rPr>
          <w:noProof/>
          <w:lang w:eastAsia="zh-TW"/>
        </w:rPr>
        <w:drawing>
          <wp:anchor distT="0" distB="0" distL="114300" distR="114300" simplePos="0" relativeHeight="251658240" behindDoc="0" locked="0" layoutInCell="0" hidden="0" allowOverlap="1" wp14:anchorId="799528B1" wp14:editId="6A46F746">
            <wp:simplePos x="0" y="0"/>
            <wp:positionH relativeFrom="margin">
              <wp:posOffset>2705100</wp:posOffset>
            </wp:positionH>
            <wp:positionV relativeFrom="paragraph">
              <wp:posOffset>9525</wp:posOffset>
            </wp:positionV>
            <wp:extent cx="3807895" cy="3024188"/>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807895" cy="3024188"/>
                    </a:xfrm>
                    <a:prstGeom prst="rect">
                      <a:avLst/>
                    </a:prstGeom>
                    <a:ln/>
                  </pic:spPr>
                </pic:pic>
              </a:graphicData>
            </a:graphic>
          </wp:anchor>
        </w:drawing>
      </w:r>
    </w:p>
    <w:p w:rsidR="00321E60" w:rsidRPr="00EB0501" w:rsidRDefault="00321E60">
      <w:pPr>
        <w:rPr>
          <w:rFonts w:ascii="Arial" w:eastAsia="Arial" w:hAnsi="Arial" w:cs="Arial"/>
        </w:rPr>
      </w:pPr>
    </w:p>
    <w:p w:rsidR="00321E60" w:rsidRPr="00EB0501" w:rsidRDefault="00EB0501" w:rsidP="002D6A7B">
      <w:pPr>
        <w:rPr>
          <w:rFonts w:ascii="Arial" w:eastAsia="Arial" w:hAnsi="Arial" w:cs="Arial"/>
        </w:rPr>
      </w:pPr>
      <w:r w:rsidRPr="00EB0501">
        <w:rPr>
          <w:rFonts w:ascii="Arial" w:eastAsia="Arial" w:hAnsi="Arial" w:cs="Arial"/>
        </w:rPr>
        <w:t xml:space="preserve">This unprecedented demographic shift </w:t>
      </w:r>
      <w:r w:rsidR="006C243F">
        <w:rPr>
          <w:rFonts w:ascii="Arial" w:eastAsia="Arial" w:hAnsi="Arial" w:cs="Arial"/>
        </w:rPr>
        <w:t xml:space="preserve">to a longer-lived society </w:t>
      </w:r>
      <w:r w:rsidRPr="00EB0501">
        <w:rPr>
          <w:rFonts w:ascii="Arial" w:eastAsia="Arial" w:hAnsi="Arial" w:cs="Arial"/>
        </w:rPr>
        <w:t xml:space="preserve">has significant implications for the economy and many other aspects of </w:t>
      </w:r>
      <w:r w:rsidR="006C243F">
        <w:rPr>
          <w:rFonts w:ascii="Arial" w:eastAsia="Arial" w:hAnsi="Arial" w:cs="Arial"/>
        </w:rPr>
        <w:t>life</w:t>
      </w:r>
      <w:r w:rsidR="002D6A7B">
        <w:rPr>
          <w:rFonts w:ascii="Arial" w:eastAsia="Arial" w:hAnsi="Arial" w:cs="Arial"/>
        </w:rPr>
        <w:t>—</w:t>
      </w:r>
      <w:r w:rsidRPr="00EB0501">
        <w:rPr>
          <w:rFonts w:ascii="Arial" w:eastAsia="Arial" w:hAnsi="Arial" w:cs="Arial"/>
        </w:rPr>
        <w:t>including how we choose to age, and</w:t>
      </w:r>
      <w:r w:rsidR="006C243F">
        <w:rPr>
          <w:rFonts w:ascii="Arial" w:eastAsia="Arial" w:hAnsi="Arial" w:cs="Arial"/>
        </w:rPr>
        <w:t xml:space="preserve"> how we shape </w:t>
      </w:r>
      <w:r w:rsidRPr="00EB0501">
        <w:rPr>
          <w:rFonts w:ascii="Arial" w:eastAsia="Arial" w:hAnsi="Arial" w:cs="Arial"/>
        </w:rPr>
        <w:t xml:space="preserve">policy </w:t>
      </w:r>
      <w:r w:rsidR="006C243F">
        <w:rPr>
          <w:rFonts w:ascii="Arial" w:eastAsia="Arial" w:hAnsi="Arial" w:cs="Arial"/>
        </w:rPr>
        <w:t xml:space="preserve">for </w:t>
      </w:r>
      <w:r w:rsidRPr="00EB0501">
        <w:rPr>
          <w:rFonts w:ascii="Arial" w:eastAsia="Arial" w:hAnsi="Arial" w:cs="Arial"/>
        </w:rPr>
        <w:t xml:space="preserve">support </w:t>
      </w:r>
      <w:r w:rsidR="006C243F">
        <w:rPr>
          <w:rFonts w:ascii="Arial" w:eastAsia="Arial" w:hAnsi="Arial" w:cs="Arial"/>
        </w:rPr>
        <w:t xml:space="preserve">of </w:t>
      </w:r>
      <w:r w:rsidRPr="00EB0501">
        <w:rPr>
          <w:rFonts w:ascii="Arial" w:eastAsia="Arial" w:hAnsi="Arial" w:cs="Arial"/>
        </w:rPr>
        <w:t xml:space="preserve">older adults. Research </w:t>
      </w:r>
      <w:r w:rsidR="006C243F">
        <w:rPr>
          <w:rFonts w:ascii="Arial" w:eastAsia="Arial" w:hAnsi="Arial" w:cs="Arial"/>
        </w:rPr>
        <w:t xml:space="preserve">consistently shows </w:t>
      </w:r>
      <w:r w:rsidRPr="00EB0501">
        <w:rPr>
          <w:rFonts w:ascii="Arial" w:eastAsia="Arial" w:hAnsi="Arial" w:cs="Arial"/>
        </w:rPr>
        <w:t>that over 90 percent of older adults want to age with dignity, independence and health at home and in their communities.</w:t>
      </w:r>
      <w:r w:rsidRPr="00EB0501">
        <w:rPr>
          <w:rFonts w:ascii="Arial" w:eastAsia="Arial" w:hAnsi="Arial" w:cs="Arial"/>
          <w:vertAlign w:val="superscript"/>
        </w:rPr>
        <w:footnoteReference w:id="6"/>
      </w:r>
      <w:r w:rsidRPr="00EB0501">
        <w:rPr>
          <w:rFonts w:ascii="Arial" w:eastAsia="Arial" w:hAnsi="Arial" w:cs="Arial"/>
        </w:rPr>
        <w:t xml:space="preserve"> However, nearly seven in 10 of us who reach the age of 70 will need help to stay independent as we age.</w:t>
      </w:r>
      <w:r w:rsidRPr="00EB0501">
        <w:rPr>
          <w:rFonts w:ascii="Arial" w:eastAsia="Arial" w:hAnsi="Arial" w:cs="Arial"/>
          <w:vertAlign w:val="superscript"/>
        </w:rPr>
        <w:footnoteReference w:id="7"/>
      </w:r>
      <w:r w:rsidR="002D6A7B">
        <w:rPr>
          <w:rFonts w:ascii="Arial" w:eastAsia="Arial" w:hAnsi="Arial" w:cs="Arial"/>
        </w:rPr>
        <w:t xml:space="preserve"> </w:t>
      </w:r>
      <w:r w:rsidRPr="00EB0501">
        <w:rPr>
          <w:rFonts w:ascii="Arial" w:eastAsia="Arial" w:hAnsi="Arial" w:cs="Arial"/>
        </w:rPr>
        <w:t>The nature of these needs is as unique as each individual who has them, but generally include assistance with one or more activities of daily life. Th</w:t>
      </w:r>
      <w:r w:rsidR="006C243F">
        <w:rPr>
          <w:rFonts w:ascii="Arial" w:eastAsia="Arial" w:hAnsi="Arial" w:cs="Arial"/>
        </w:rPr>
        <w:t>is assistance comes in the form of</w:t>
      </w:r>
      <w:r w:rsidRPr="00EB0501">
        <w:rPr>
          <w:rFonts w:ascii="Arial" w:eastAsia="Arial" w:hAnsi="Arial" w:cs="Arial"/>
        </w:rPr>
        <w:t xml:space="preserve"> services </w:t>
      </w:r>
      <w:r w:rsidR="0044166A">
        <w:rPr>
          <w:rFonts w:ascii="Arial" w:eastAsia="Arial" w:hAnsi="Arial" w:cs="Arial"/>
        </w:rPr>
        <w:t>such as</w:t>
      </w:r>
      <w:r w:rsidRPr="00EB0501">
        <w:rPr>
          <w:rFonts w:ascii="Arial" w:eastAsia="Arial" w:hAnsi="Arial" w:cs="Arial"/>
        </w:rPr>
        <w:t xml:space="preserve"> meal</w:t>
      </w:r>
      <w:r w:rsidR="006C243F">
        <w:rPr>
          <w:rFonts w:ascii="Arial" w:eastAsia="Arial" w:hAnsi="Arial" w:cs="Arial"/>
        </w:rPr>
        <w:t xml:space="preserve"> preparation</w:t>
      </w:r>
      <w:r w:rsidRPr="00EB0501">
        <w:rPr>
          <w:rFonts w:ascii="Arial" w:eastAsia="Arial" w:hAnsi="Arial" w:cs="Arial"/>
        </w:rPr>
        <w:t xml:space="preserve">, </w:t>
      </w:r>
      <w:r w:rsidR="006C243F">
        <w:rPr>
          <w:rFonts w:ascii="Arial" w:eastAsia="Arial" w:hAnsi="Arial" w:cs="Arial"/>
        </w:rPr>
        <w:t xml:space="preserve">accessible </w:t>
      </w:r>
      <w:r w:rsidRPr="00EB0501">
        <w:rPr>
          <w:rFonts w:ascii="Arial" w:eastAsia="Arial" w:hAnsi="Arial" w:cs="Arial"/>
        </w:rPr>
        <w:t xml:space="preserve">transportation, exercise and socialization, household </w:t>
      </w:r>
      <w:r w:rsidR="006C243F">
        <w:rPr>
          <w:rFonts w:ascii="Arial" w:eastAsia="Arial" w:hAnsi="Arial" w:cs="Arial"/>
        </w:rPr>
        <w:t>help</w:t>
      </w:r>
      <w:r w:rsidRPr="00EB0501">
        <w:rPr>
          <w:rFonts w:ascii="Arial" w:eastAsia="Arial" w:hAnsi="Arial" w:cs="Arial"/>
        </w:rPr>
        <w:t>,</w:t>
      </w:r>
      <w:r w:rsidR="006C243F">
        <w:rPr>
          <w:rFonts w:ascii="Arial" w:eastAsia="Arial" w:hAnsi="Arial" w:cs="Arial"/>
        </w:rPr>
        <w:t xml:space="preserve"> </w:t>
      </w:r>
      <w:r w:rsidR="006C243F" w:rsidRPr="00EB0501">
        <w:rPr>
          <w:rFonts w:ascii="Arial" w:eastAsia="Arial" w:hAnsi="Arial" w:cs="Arial"/>
        </w:rPr>
        <w:t>ensuring that medications are taken properly</w:t>
      </w:r>
      <w:r w:rsidR="006C243F">
        <w:rPr>
          <w:rFonts w:ascii="Arial" w:eastAsia="Arial" w:hAnsi="Arial" w:cs="Arial"/>
        </w:rPr>
        <w:t xml:space="preserve"> and</w:t>
      </w:r>
      <w:r w:rsidRPr="00EB0501">
        <w:rPr>
          <w:rFonts w:ascii="Arial" w:eastAsia="Arial" w:hAnsi="Arial" w:cs="Arial"/>
        </w:rPr>
        <w:t xml:space="preserve"> personal care such as bathing</w:t>
      </w:r>
      <w:r w:rsidR="006C243F">
        <w:rPr>
          <w:rFonts w:ascii="Arial" w:eastAsia="Arial" w:hAnsi="Arial" w:cs="Arial"/>
        </w:rPr>
        <w:t>,</w:t>
      </w:r>
      <w:r w:rsidRPr="00EB0501">
        <w:rPr>
          <w:rFonts w:ascii="Arial" w:eastAsia="Arial" w:hAnsi="Arial" w:cs="Arial"/>
        </w:rPr>
        <w:t xml:space="preserve"> dressin</w:t>
      </w:r>
      <w:r w:rsidR="006C243F">
        <w:rPr>
          <w:rFonts w:ascii="Arial" w:eastAsia="Arial" w:hAnsi="Arial" w:cs="Arial"/>
        </w:rPr>
        <w:t>g, toileting and transferring.</w:t>
      </w:r>
      <w:r w:rsidRPr="00EB0501">
        <w:rPr>
          <w:rFonts w:ascii="Arial" w:eastAsia="Arial" w:hAnsi="Arial" w:cs="Arial"/>
        </w:rPr>
        <w:t xml:space="preserve"> </w:t>
      </w:r>
    </w:p>
    <w:p w:rsidR="00321E60" w:rsidRPr="00EB0501" w:rsidRDefault="00321E60">
      <w:pPr>
        <w:rPr>
          <w:rFonts w:ascii="Arial" w:eastAsia="Arial" w:hAnsi="Arial" w:cs="Arial"/>
        </w:rPr>
      </w:pPr>
    </w:p>
    <w:p w:rsidR="00321E60" w:rsidRPr="00EB0501" w:rsidRDefault="006C243F" w:rsidP="002D6A7B">
      <w:pPr>
        <w:rPr>
          <w:rFonts w:ascii="Arial" w:eastAsia="Arial" w:hAnsi="Arial" w:cs="Arial"/>
        </w:rPr>
      </w:pPr>
      <w:r>
        <w:rPr>
          <w:rFonts w:ascii="Arial" w:eastAsia="Arial" w:hAnsi="Arial" w:cs="Arial"/>
        </w:rPr>
        <w:t>M</w:t>
      </w:r>
      <w:r w:rsidR="00EB0501" w:rsidRPr="00EB0501">
        <w:rPr>
          <w:rFonts w:ascii="Arial" w:eastAsia="Arial" w:hAnsi="Arial" w:cs="Arial"/>
        </w:rPr>
        <w:t xml:space="preserve">ore </w:t>
      </w:r>
      <w:r>
        <w:rPr>
          <w:rFonts w:ascii="Arial" w:eastAsia="Arial" w:hAnsi="Arial" w:cs="Arial"/>
        </w:rPr>
        <w:t xml:space="preserve">creative </w:t>
      </w:r>
      <w:r w:rsidR="00EB0501" w:rsidRPr="00EB0501">
        <w:rPr>
          <w:rFonts w:ascii="Arial" w:eastAsia="Arial" w:hAnsi="Arial" w:cs="Arial"/>
        </w:rPr>
        <w:t>investment and attention to our current system of community services will be required to provide support</w:t>
      </w:r>
      <w:r>
        <w:rPr>
          <w:rFonts w:ascii="Arial" w:eastAsia="Arial" w:hAnsi="Arial" w:cs="Arial"/>
        </w:rPr>
        <w:t xml:space="preserve"> to a longer-lived population</w:t>
      </w:r>
      <w:r w:rsidR="00EB0501" w:rsidRPr="00EB0501">
        <w:rPr>
          <w:rFonts w:ascii="Arial" w:eastAsia="Arial" w:hAnsi="Arial" w:cs="Arial"/>
        </w:rPr>
        <w:t xml:space="preserve">. When seniors are unable to successfully manage daily health-related tasks and other key activities of daily living, </w:t>
      </w:r>
      <w:r w:rsidR="00EB0501" w:rsidRPr="00EB0501">
        <w:rPr>
          <w:rFonts w:ascii="Arial" w:eastAsia="Arial" w:hAnsi="Arial" w:cs="Arial"/>
        </w:rPr>
        <w:lastRenderedPageBreak/>
        <w:t xml:space="preserve">they are at much greater risk of experiencing a health crisis that can result in hospitalization or even institutionalization. These results are typically traumatic for individuals and families and expensive for taxpayers. Emergency medical interventions </w:t>
      </w:r>
      <w:r>
        <w:rPr>
          <w:rFonts w:ascii="Arial" w:eastAsia="Arial" w:hAnsi="Arial" w:cs="Arial"/>
        </w:rPr>
        <w:t xml:space="preserve">for frail elders are a significant </w:t>
      </w:r>
      <w:r w:rsidR="00EB0501" w:rsidRPr="00EB0501">
        <w:rPr>
          <w:rFonts w:ascii="Arial" w:eastAsia="Arial" w:hAnsi="Arial" w:cs="Arial"/>
        </w:rPr>
        <w:t>Medicare cost</w:t>
      </w:r>
      <w:r>
        <w:rPr>
          <w:rFonts w:ascii="Arial" w:eastAsia="Arial" w:hAnsi="Arial" w:cs="Arial"/>
        </w:rPr>
        <w:t xml:space="preserve"> driver</w:t>
      </w:r>
      <w:r w:rsidR="00EB0501" w:rsidRPr="00EB0501">
        <w:rPr>
          <w:rFonts w:ascii="Arial" w:eastAsia="Arial" w:hAnsi="Arial" w:cs="Arial"/>
        </w:rPr>
        <w:t>, and publicly funded nursing home care now averages over $</w:t>
      </w:r>
      <w:r w:rsidR="002D6A7B">
        <w:rPr>
          <w:rFonts w:ascii="Arial" w:eastAsia="Arial" w:hAnsi="Arial" w:cs="Arial"/>
        </w:rPr>
        <w:t>9</w:t>
      </w:r>
      <w:r w:rsidR="00EB0501" w:rsidRPr="00EB0501">
        <w:rPr>
          <w:rFonts w:ascii="Arial" w:eastAsia="Arial" w:hAnsi="Arial" w:cs="Arial"/>
        </w:rPr>
        <w:t xml:space="preserve">0,000 annually per person. Sharp growth in nursing home costs have </w:t>
      </w:r>
      <w:r w:rsidR="00BC2782">
        <w:rPr>
          <w:rFonts w:ascii="Arial" w:eastAsia="Arial" w:hAnsi="Arial" w:cs="Arial"/>
        </w:rPr>
        <w:t>are projected to disproportionally</w:t>
      </w:r>
      <w:r w:rsidR="00BC2782">
        <w:rPr>
          <w:rStyle w:val="FootnoteReference"/>
          <w:rFonts w:ascii="Arial" w:eastAsia="Arial" w:hAnsi="Arial" w:cs="Arial"/>
        </w:rPr>
        <w:footnoteReference w:id="8"/>
      </w:r>
      <w:r w:rsidR="00BC2782">
        <w:rPr>
          <w:rFonts w:ascii="Arial" w:eastAsia="Arial" w:hAnsi="Arial" w:cs="Arial"/>
        </w:rPr>
        <w:t xml:space="preserve"> contribute to Medicaid expenditures nearly doubling in the next ten years</w:t>
      </w:r>
      <w:r w:rsidR="00EB0501" w:rsidRPr="00EB0501">
        <w:rPr>
          <w:rFonts w:ascii="Arial" w:eastAsia="Arial" w:hAnsi="Arial" w:cs="Arial"/>
        </w:rPr>
        <w:t>.</w:t>
      </w:r>
      <w:r w:rsidR="00EB0501" w:rsidRPr="00EB0501">
        <w:rPr>
          <w:rFonts w:ascii="Arial" w:eastAsia="Arial" w:hAnsi="Arial" w:cs="Arial"/>
          <w:vertAlign w:val="superscript"/>
        </w:rPr>
        <w:footnoteReference w:id="9"/>
      </w:r>
    </w:p>
    <w:p w:rsidR="00321E60" w:rsidRPr="00EB0501" w:rsidRDefault="00321E60">
      <w:pPr>
        <w:rPr>
          <w:rFonts w:ascii="Arial" w:eastAsia="Arial" w:hAnsi="Arial" w:cs="Arial"/>
          <w:vertAlign w:val="superscript"/>
        </w:rPr>
      </w:pPr>
    </w:p>
    <w:p w:rsidR="00321E60" w:rsidRPr="00EB0501" w:rsidRDefault="006C5465" w:rsidP="006C5465">
      <w:pPr>
        <w:rPr>
          <w:rFonts w:ascii="Arial" w:eastAsia="Arial" w:hAnsi="Arial" w:cs="Arial"/>
          <w:b/>
        </w:rPr>
      </w:pPr>
      <w:r>
        <w:rPr>
          <w:rFonts w:ascii="Arial" w:eastAsia="Arial" w:hAnsi="Arial" w:cs="Arial"/>
          <w:b/>
        </w:rPr>
        <w:t>Investing in</w:t>
      </w:r>
      <w:r w:rsidR="00EB0501" w:rsidRPr="00EB0501">
        <w:rPr>
          <w:rFonts w:ascii="Arial" w:eastAsia="Arial" w:hAnsi="Arial" w:cs="Arial"/>
          <w:b/>
        </w:rPr>
        <w:t xml:space="preserve"> Social Services </w:t>
      </w:r>
      <w:r>
        <w:rPr>
          <w:rFonts w:ascii="Arial" w:eastAsia="Arial" w:hAnsi="Arial" w:cs="Arial"/>
          <w:b/>
        </w:rPr>
        <w:t>Lowers</w:t>
      </w:r>
      <w:r w:rsidR="006C243F">
        <w:rPr>
          <w:rFonts w:ascii="Arial" w:eastAsia="Arial" w:hAnsi="Arial" w:cs="Arial"/>
          <w:b/>
        </w:rPr>
        <w:t xml:space="preserve"> </w:t>
      </w:r>
      <w:r w:rsidR="00EB0501" w:rsidRPr="00EB0501">
        <w:rPr>
          <w:rFonts w:ascii="Arial" w:eastAsia="Arial" w:hAnsi="Arial" w:cs="Arial"/>
          <w:b/>
        </w:rPr>
        <w:t xml:space="preserve">Health Care Costs </w:t>
      </w:r>
    </w:p>
    <w:p w:rsidR="00321E60" w:rsidRPr="00EB0501" w:rsidRDefault="00321E60">
      <w:pPr>
        <w:rPr>
          <w:rFonts w:ascii="Arial" w:eastAsia="Arial" w:hAnsi="Arial" w:cs="Arial"/>
          <w:b/>
        </w:rPr>
      </w:pPr>
    </w:p>
    <w:p w:rsidR="00B66FEF" w:rsidRDefault="00EB0501">
      <w:pPr>
        <w:rPr>
          <w:rFonts w:ascii="Arial" w:eastAsia="Arial" w:hAnsi="Arial" w:cs="Arial"/>
        </w:rPr>
      </w:pPr>
      <w:r w:rsidRPr="00EB0501">
        <w:rPr>
          <w:rFonts w:ascii="Arial" w:eastAsia="Arial" w:hAnsi="Arial" w:cs="Arial"/>
        </w:rPr>
        <w:t>Evidence shows that cost-effective services provided by the Aging Network keep elders out of crisis and from cycling in and out of hospitals and other high-cost settings. For example, a 2015 randomized control trial showed that older adults receiving nutrition assistance had fewer falls and hospitalizations, and reported less anxiety, isolation, and worry about living alone.</w:t>
      </w:r>
      <w:r w:rsidRPr="00EB0501">
        <w:rPr>
          <w:rFonts w:ascii="Arial" w:eastAsia="Arial" w:hAnsi="Arial" w:cs="Arial"/>
          <w:vertAlign w:val="superscript"/>
        </w:rPr>
        <w:footnoteReference w:id="10"/>
      </w:r>
      <w:r w:rsidRPr="00EB0501">
        <w:rPr>
          <w:rFonts w:ascii="Arial" w:eastAsia="Arial" w:hAnsi="Arial" w:cs="Arial"/>
        </w:rPr>
        <w:t xml:space="preserve"> </w:t>
      </w:r>
    </w:p>
    <w:p w:rsidR="00B66FEF" w:rsidRDefault="00B66FEF">
      <w:pPr>
        <w:rPr>
          <w:rFonts w:ascii="Arial" w:eastAsia="Arial" w:hAnsi="Arial" w:cs="Arial"/>
        </w:rPr>
      </w:pPr>
    </w:p>
    <w:p w:rsidR="00321E60" w:rsidRPr="00EB0501" w:rsidRDefault="00EB0501">
      <w:pPr>
        <w:rPr>
          <w:rFonts w:ascii="Arial" w:eastAsia="Arial" w:hAnsi="Arial" w:cs="Arial"/>
        </w:rPr>
      </w:pPr>
      <w:r w:rsidRPr="00EB0501">
        <w:rPr>
          <w:rFonts w:ascii="Arial" w:eastAsia="Arial" w:hAnsi="Arial" w:cs="Arial"/>
        </w:rPr>
        <w:t>In other research, states with higher spending on nutrition assistance report fewer “low-need” individuals who hav</w:t>
      </w:r>
      <w:r w:rsidR="002D6A7B">
        <w:rPr>
          <w:rFonts w:ascii="Arial" w:eastAsia="Arial" w:hAnsi="Arial" w:cs="Arial"/>
        </w:rPr>
        <w:t xml:space="preserve">e transitioned to nursing homes, </w:t>
      </w:r>
      <w:r w:rsidRPr="00EB0501">
        <w:rPr>
          <w:rFonts w:ascii="Arial" w:eastAsia="Arial" w:hAnsi="Arial" w:cs="Arial"/>
        </w:rPr>
        <w:t>which saves taxpayers significant money.</w:t>
      </w:r>
      <w:r w:rsidRPr="00EB0501">
        <w:rPr>
          <w:rFonts w:ascii="Arial" w:eastAsia="Arial" w:hAnsi="Arial" w:cs="Arial"/>
          <w:vertAlign w:val="superscript"/>
        </w:rPr>
        <w:footnoteReference w:id="11"/>
      </w:r>
      <w:r w:rsidRPr="00EB0501">
        <w:rPr>
          <w:rFonts w:ascii="Arial" w:eastAsia="Arial" w:hAnsi="Arial" w:cs="Arial"/>
          <w:highlight w:val="white"/>
        </w:rPr>
        <w:t xml:space="preserve"> Evidence-based falls prevention and chronic disease </w:t>
      </w:r>
      <w:r w:rsidR="002D6A7B">
        <w:rPr>
          <w:rFonts w:ascii="Arial" w:eastAsia="Arial" w:hAnsi="Arial" w:cs="Arial"/>
          <w:highlight w:val="white"/>
        </w:rPr>
        <w:t>self-</w:t>
      </w:r>
      <w:r w:rsidRPr="00EB0501">
        <w:rPr>
          <w:rFonts w:ascii="Arial" w:eastAsia="Arial" w:hAnsi="Arial" w:cs="Arial"/>
          <w:highlight w:val="white"/>
        </w:rPr>
        <w:t>management programs, initially piloted under the OAA,</w:t>
      </w:r>
      <w:r w:rsidR="006C243F">
        <w:rPr>
          <w:rFonts w:ascii="Arial" w:eastAsia="Arial" w:hAnsi="Arial" w:cs="Arial"/>
          <w:highlight w:val="white"/>
        </w:rPr>
        <w:t xml:space="preserve"> are now commonly part of </w:t>
      </w:r>
      <w:r w:rsidRPr="00EB0501">
        <w:rPr>
          <w:rFonts w:ascii="Arial" w:eastAsia="Arial" w:hAnsi="Arial" w:cs="Arial"/>
          <w:highlight w:val="white"/>
        </w:rPr>
        <w:t>strategies to reduce emergency room visits, hospitalizations, and skilled nursing facility placements therefore curbing health care costs.</w:t>
      </w:r>
      <w:r w:rsidRPr="00EB0501">
        <w:rPr>
          <w:rFonts w:ascii="Arial" w:eastAsia="Arial" w:hAnsi="Arial" w:cs="Arial"/>
          <w:highlight w:val="white"/>
          <w:vertAlign w:val="superscript"/>
        </w:rPr>
        <w:footnoteReference w:id="12"/>
      </w:r>
      <w:r w:rsidRPr="00EB0501">
        <w:rPr>
          <w:rFonts w:ascii="Arial" w:eastAsia="Arial" w:hAnsi="Arial" w:cs="Arial"/>
          <w:highlight w:val="white"/>
          <w:vertAlign w:val="superscript"/>
        </w:rPr>
        <w:t>,</w:t>
      </w:r>
      <w:r w:rsidRPr="00EB0501">
        <w:rPr>
          <w:rFonts w:ascii="Arial" w:eastAsia="Arial" w:hAnsi="Arial" w:cs="Arial"/>
          <w:highlight w:val="white"/>
          <w:vertAlign w:val="superscript"/>
        </w:rPr>
        <w:footnoteReference w:id="13"/>
      </w:r>
      <w:r w:rsidRPr="00EB0501">
        <w:rPr>
          <w:rFonts w:ascii="Arial" w:eastAsia="Arial" w:hAnsi="Arial" w:cs="Arial"/>
          <w:highlight w:val="white"/>
        </w:rPr>
        <w:t xml:space="preserve"> Other studies show that </w:t>
      </w:r>
      <w:r w:rsidR="008B454D">
        <w:rPr>
          <w:rFonts w:ascii="Arial" w:eastAsia="Arial" w:hAnsi="Arial" w:cs="Arial"/>
          <w:highlight w:val="white"/>
        </w:rPr>
        <w:t xml:space="preserve">older adults who </w:t>
      </w:r>
      <w:r w:rsidRPr="00EB0501">
        <w:rPr>
          <w:rFonts w:ascii="Arial" w:eastAsia="Arial" w:hAnsi="Arial" w:cs="Arial"/>
          <w:highlight w:val="white"/>
        </w:rPr>
        <w:t>liv</w:t>
      </w:r>
      <w:r w:rsidR="008B454D">
        <w:rPr>
          <w:rFonts w:ascii="Arial" w:eastAsia="Arial" w:hAnsi="Arial" w:cs="Arial"/>
          <w:highlight w:val="white"/>
        </w:rPr>
        <w:t>e</w:t>
      </w:r>
      <w:r w:rsidRPr="00EB0501">
        <w:rPr>
          <w:rFonts w:ascii="Arial" w:eastAsia="Arial" w:hAnsi="Arial" w:cs="Arial"/>
          <w:highlight w:val="white"/>
        </w:rPr>
        <w:t xml:space="preserve"> in states with higher social services funding ha</w:t>
      </w:r>
      <w:r w:rsidR="008B454D">
        <w:rPr>
          <w:rFonts w:ascii="Arial" w:eastAsia="Arial" w:hAnsi="Arial" w:cs="Arial"/>
          <w:highlight w:val="white"/>
        </w:rPr>
        <w:t>ve</w:t>
      </w:r>
      <w:r w:rsidRPr="00EB0501">
        <w:rPr>
          <w:rFonts w:ascii="Arial" w:eastAsia="Arial" w:hAnsi="Arial" w:cs="Arial"/>
          <w:highlight w:val="white"/>
        </w:rPr>
        <w:t xml:space="preserve"> better health outcomes on a variety of measures, including fewer people reporting activity limitations </w:t>
      </w:r>
      <w:r w:rsidR="008B454D">
        <w:rPr>
          <w:rFonts w:ascii="Arial" w:eastAsia="Arial" w:hAnsi="Arial" w:cs="Arial"/>
          <w:highlight w:val="white"/>
        </w:rPr>
        <w:t xml:space="preserve">during </w:t>
      </w:r>
      <w:r w:rsidRPr="00EB0501">
        <w:rPr>
          <w:rFonts w:ascii="Arial" w:eastAsia="Arial" w:hAnsi="Arial" w:cs="Arial"/>
          <w:highlight w:val="white"/>
        </w:rPr>
        <w:t xml:space="preserve"> the previous</w:t>
      </w:r>
      <w:r w:rsidR="008B454D">
        <w:rPr>
          <w:rFonts w:ascii="Arial" w:eastAsia="Arial" w:hAnsi="Arial" w:cs="Arial"/>
          <w:highlight w:val="white"/>
        </w:rPr>
        <w:t xml:space="preserve"> month</w:t>
      </w:r>
      <w:r w:rsidRPr="00EB0501">
        <w:rPr>
          <w:rFonts w:ascii="Arial" w:eastAsia="Arial" w:hAnsi="Arial" w:cs="Arial"/>
          <w:highlight w:val="white"/>
        </w:rPr>
        <w:t>.</w:t>
      </w:r>
      <w:r w:rsidRPr="00EB0501">
        <w:rPr>
          <w:rFonts w:ascii="Arial" w:eastAsia="Arial" w:hAnsi="Arial" w:cs="Arial"/>
          <w:highlight w:val="white"/>
          <w:vertAlign w:val="superscript"/>
        </w:rPr>
        <w:footnoteReference w:id="14"/>
      </w:r>
      <w:r w:rsidRPr="00EB0501">
        <w:rPr>
          <w:rFonts w:ascii="Arial" w:eastAsia="Arial" w:hAnsi="Arial" w:cs="Arial"/>
          <w:vertAlign w:val="superscript"/>
        </w:rPr>
        <w:t xml:space="preserve">  </w:t>
      </w:r>
      <w:r w:rsidRPr="00EB0501">
        <w:rPr>
          <w:rFonts w:ascii="Arial" w:eastAsia="Arial" w:hAnsi="Arial" w:cs="Arial"/>
        </w:rPr>
        <w:t xml:space="preserve">Chronic disease self-management programs </w:t>
      </w:r>
      <w:r w:rsidR="008B454D">
        <w:rPr>
          <w:rFonts w:ascii="Arial" w:eastAsia="Arial" w:hAnsi="Arial" w:cs="Arial"/>
        </w:rPr>
        <w:t xml:space="preserve">that </w:t>
      </w:r>
      <w:r w:rsidRPr="00EB0501">
        <w:rPr>
          <w:rFonts w:ascii="Arial" w:eastAsia="Arial" w:hAnsi="Arial" w:cs="Arial"/>
        </w:rPr>
        <w:t xml:space="preserve">focus on </w:t>
      </w:r>
      <w:r w:rsidR="008B454D">
        <w:rPr>
          <w:rFonts w:ascii="Arial" w:eastAsia="Arial" w:hAnsi="Arial" w:cs="Arial"/>
        </w:rPr>
        <w:t xml:space="preserve">creating </w:t>
      </w:r>
      <w:r w:rsidRPr="00EB0501">
        <w:rPr>
          <w:rFonts w:ascii="Arial" w:eastAsia="Arial" w:hAnsi="Arial" w:cs="Arial"/>
        </w:rPr>
        <w:t xml:space="preserve">individualized action plans </w:t>
      </w:r>
      <w:r w:rsidR="008B454D">
        <w:rPr>
          <w:rFonts w:ascii="Arial" w:eastAsia="Arial" w:hAnsi="Arial" w:cs="Arial"/>
        </w:rPr>
        <w:t xml:space="preserve">to train older adults in </w:t>
      </w:r>
      <w:r w:rsidRPr="00EB0501">
        <w:rPr>
          <w:rFonts w:ascii="Arial" w:eastAsia="Arial" w:hAnsi="Arial" w:cs="Arial"/>
        </w:rPr>
        <w:t xml:space="preserve">managing </w:t>
      </w:r>
      <w:r w:rsidR="008B454D">
        <w:rPr>
          <w:rFonts w:ascii="Arial" w:eastAsia="Arial" w:hAnsi="Arial" w:cs="Arial"/>
        </w:rPr>
        <w:t xml:space="preserve">their </w:t>
      </w:r>
      <w:r w:rsidRPr="00EB0501">
        <w:rPr>
          <w:rFonts w:ascii="Arial" w:eastAsia="Arial" w:hAnsi="Arial" w:cs="Arial"/>
        </w:rPr>
        <w:t xml:space="preserve">chronic </w:t>
      </w:r>
      <w:r w:rsidR="008B454D">
        <w:rPr>
          <w:rFonts w:ascii="Arial" w:eastAsia="Arial" w:hAnsi="Arial" w:cs="Arial"/>
        </w:rPr>
        <w:t xml:space="preserve">conditions </w:t>
      </w:r>
      <w:r w:rsidRPr="00EB0501">
        <w:rPr>
          <w:rFonts w:ascii="Arial" w:eastAsia="Arial" w:hAnsi="Arial" w:cs="Arial"/>
        </w:rPr>
        <w:t>prevent avoidable hospitalizations and improve health outcomes.</w:t>
      </w:r>
      <w:r w:rsidRPr="00EB0501">
        <w:rPr>
          <w:rFonts w:ascii="Arial" w:eastAsia="Arial" w:hAnsi="Arial" w:cs="Arial"/>
          <w:vertAlign w:val="superscript"/>
        </w:rPr>
        <w:footnoteReference w:id="15"/>
      </w:r>
      <w:r w:rsidRPr="00EB0501">
        <w:rPr>
          <w:rFonts w:ascii="Arial" w:eastAsia="Arial" w:hAnsi="Arial" w:cs="Arial"/>
        </w:rPr>
        <w:t xml:space="preserve"> </w:t>
      </w:r>
      <w:r w:rsidR="008B454D">
        <w:rPr>
          <w:rFonts w:ascii="Arial" w:eastAsia="Arial" w:hAnsi="Arial" w:cs="Arial"/>
        </w:rPr>
        <w:t>I</w:t>
      </w:r>
      <w:r w:rsidRPr="00EB0501">
        <w:rPr>
          <w:rFonts w:ascii="Arial" w:eastAsia="Arial" w:hAnsi="Arial" w:cs="Arial"/>
        </w:rPr>
        <w:t xml:space="preserve">n combination with home-delivered or congregate meals, </w:t>
      </w:r>
      <w:r w:rsidR="008B454D">
        <w:rPr>
          <w:rFonts w:ascii="Arial" w:eastAsia="Arial" w:hAnsi="Arial" w:cs="Arial"/>
        </w:rPr>
        <w:t>these programs sustain independent living.</w:t>
      </w:r>
    </w:p>
    <w:p w:rsidR="00321E60" w:rsidRPr="00EB0501" w:rsidRDefault="00321E60">
      <w:pPr>
        <w:rPr>
          <w:rFonts w:ascii="Arial" w:eastAsia="Arial" w:hAnsi="Arial" w:cs="Arial"/>
          <w:vertAlign w:val="superscript"/>
        </w:rPr>
      </w:pPr>
    </w:p>
    <w:p w:rsidR="00321E60" w:rsidRPr="00EB0501" w:rsidRDefault="008B454D">
      <w:pPr>
        <w:rPr>
          <w:rFonts w:ascii="Arial" w:eastAsia="Arial" w:hAnsi="Arial" w:cs="Arial"/>
        </w:rPr>
      </w:pPr>
      <w:r>
        <w:rPr>
          <w:rFonts w:ascii="Arial" w:eastAsia="Arial" w:hAnsi="Arial" w:cs="Arial"/>
        </w:rPr>
        <w:t>Ye</w:t>
      </w:r>
      <w:r w:rsidR="00EB0501" w:rsidRPr="00EB0501">
        <w:rPr>
          <w:rFonts w:ascii="Arial" w:eastAsia="Arial" w:hAnsi="Arial" w:cs="Arial"/>
        </w:rPr>
        <w:t xml:space="preserve">t as can be seen in Figure 1, since 2004, funding for social services that improve </w:t>
      </w:r>
      <w:r w:rsidR="00EB0501" w:rsidRPr="00EB0501">
        <w:rPr>
          <w:rFonts w:ascii="Arial" w:eastAsia="Arial" w:hAnsi="Arial" w:cs="Arial"/>
        </w:rPr>
        <w:lastRenderedPageBreak/>
        <w:t xml:space="preserve">quality of life and reduce longer term health care costs </w:t>
      </w:r>
      <w:r>
        <w:rPr>
          <w:rFonts w:ascii="Arial" w:eastAsia="Arial" w:hAnsi="Arial" w:cs="Arial"/>
        </w:rPr>
        <w:t xml:space="preserve">has been </w:t>
      </w:r>
      <w:r w:rsidR="00EB0501" w:rsidRPr="00EB0501">
        <w:rPr>
          <w:rFonts w:ascii="Arial" w:eastAsia="Arial" w:hAnsi="Arial" w:cs="Arial"/>
        </w:rPr>
        <w:t xml:space="preserve">on a flat or declining trajectory. </w:t>
      </w:r>
      <w:r>
        <w:rPr>
          <w:rFonts w:ascii="Arial" w:eastAsia="Arial" w:hAnsi="Arial" w:cs="Arial"/>
        </w:rPr>
        <w:t xml:space="preserve">In </w:t>
      </w:r>
      <w:r w:rsidR="00EB0501" w:rsidRPr="00EB0501">
        <w:rPr>
          <w:rFonts w:ascii="Arial" w:eastAsia="Arial" w:hAnsi="Arial" w:cs="Arial"/>
        </w:rPr>
        <w:t>2015</w:t>
      </w:r>
      <w:r>
        <w:rPr>
          <w:rFonts w:ascii="Arial" w:eastAsia="Arial" w:hAnsi="Arial" w:cs="Arial"/>
        </w:rPr>
        <w:t>, the</w:t>
      </w:r>
      <w:r w:rsidR="00EB0501" w:rsidRPr="00EB0501">
        <w:rPr>
          <w:rFonts w:ascii="Arial" w:eastAsia="Arial" w:hAnsi="Arial" w:cs="Arial"/>
        </w:rPr>
        <w:t xml:space="preserve"> Government Accountability Office estimated that 83 percent of older “food insecure” adults d</w:t>
      </w:r>
      <w:r>
        <w:rPr>
          <w:rFonts w:ascii="Arial" w:eastAsia="Arial" w:hAnsi="Arial" w:cs="Arial"/>
        </w:rPr>
        <w:t>id</w:t>
      </w:r>
      <w:r w:rsidR="00EB0501" w:rsidRPr="00EB0501">
        <w:rPr>
          <w:rFonts w:ascii="Arial" w:eastAsia="Arial" w:hAnsi="Arial" w:cs="Arial"/>
        </w:rPr>
        <w:t xml:space="preserve"> not receive meal services, and two-thirds of older adults who report</w:t>
      </w:r>
      <w:r>
        <w:rPr>
          <w:rFonts w:ascii="Arial" w:eastAsia="Arial" w:hAnsi="Arial" w:cs="Arial"/>
        </w:rPr>
        <w:t>ed</w:t>
      </w:r>
      <w:r w:rsidR="00EB0501" w:rsidRPr="00EB0501">
        <w:rPr>
          <w:rFonts w:ascii="Arial" w:eastAsia="Arial" w:hAnsi="Arial" w:cs="Arial"/>
        </w:rPr>
        <w:t xml:space="preserve"> difficulty with walking, dressing, bathing and other basic life activities receiv</w:t>
      </w:r>
      <w:r>
        <w:rPr>
          <w:rFonts w:ascii="Arial" w:eastAsia="Arial" w:hAnsi="Arial" w:cs="Arial"/>
        </w:rPr>
        <w:t>ed</w:t>
      </w:r>
      <w:r w:rsidR="00EB0501" w:rsidRPr="00EB0501">
        <w:rPr>
          <w:rFonts w:ascii="Arial" w:eastAsia="Arial" w:hAnsi="Arial" w:cs="Arial"/>
        </w:rPr>
        <w:t xml:space="preserve"> either no services or very limited help.</w:t>
      </w:r>
      <w:r w:rsidR="00EB0501" w:rsidRPr="00EB0501">
        <w:rPr>
          <w:rFonts w:ascii="Arial" w:eastAsia="Arial" w:hAnsi="Arial" w:cs="Arial"/>
          <w:vertAlign w:val="superscript"/>
        </w:rPr>
        <w:footnoteReference w:id="16"/>
      </w:r>
      <w:r w:rsidR="00EB0501" w:rsidRPr="00EB0501">
        <w:rPr>
          <w:rFonts w:ascii="Arial" w:eastAsia="Arial" w:hAnsi="Arial" w:cs="Arial"/>
          <w:vertAlign w:val="superscript"/>
        </w:rPr>
        <w:t xml:space="preserve"> </w:t>
      </w:r>
      <w:r w:rsidR="00EB0501" w:rsidRPr="00EB0501">
        <w:rPr>
          <w:rFonts w:ascii="Arial" w:eastAsia="Arial" w:hAnsi="Arial" w:cs="Arial"/>
        </w:rPr>
        <w:t xml:space="preserve">Public funding </w:t>
      </w:r>
      <w:r>
        <w:rPr>
          <w:rFonts w:ascii="Arial" w:eastAsia="Arial" w:hAnsi="Arial" w:cs="Arial"/>
        </w:rPr>
        <w:t xml:space="preserve">continues to </w:t>
      </w:r>
      <w:r w:rsidR="00EB0501" w:rsidRPr="00EB0501">
        <w:rPr>
          <w:rFonts w:ascii="Arial" w:eastAsia="Arial" w:hAnsi="Arial" w:cs="Arial"/>
        </w:rPr>
        <w:t xml:space="preserve">plummet relative to steadily rising need. </w:t>
      </w:r>
      <w:r>
        <w:rPr>
          <w:rFonts w:ascii="Arial" w:eastAsia="Arial" w:hAnsi="Arial" w:cs="Arial"/>
        </w:rPr>
        <w:t xml:space="preserve">In stark contrast, </w:t>
      </w:r>
      <w:r w:rsidR="00EB0501" w:rsidRPr="00EB0501">
        <w:rPr>
          <w:rFonts w:ascii="Arial" w:eastAsia="Arial" w:hAnsi="Arial" w:cs="Arial"/>
        </w:rPr>
        <w:t xml:space="preserve">Medicare expenditures have doubled since 2004. </w:t>
      </w:r>
    </w:p>
    <w:p w:rsidR="00321E60" w:rsidRPr="00EB0501" w:rsidRDefault="00321E60">
      <w:pPr>
        <w:rPr>
          <w:rFonts w:ascii="Arial" w:eastAsia="Arial" w:hAnsi="Arial" w:cs="Arial"/>
        </w:rPr>
      </w:pPr>
    </w:p>
    <w:p w:rsidR="00321E60" w:rsidRPr="00EB0501" w:rsidRDefault="00EB0501" w:rsidP="002D6A7B">
      <w:pPr>
        <w:rPr>
          <w:rFonts w:ascii="Arial" w:eastAsia="Arial" w:hAnsi="Arial" w:cs="Arial"/>
          <w:highlight w:val="white"/>
        </w:rPr>
      </w:pPr>
      <w:r w:rsidRPr="00EB0501">
        <w:rPr>
          <w:rFonts w:ascii="Arial" w:eastAsia="Arial" w:hAnsi="Arial" w:cs="Arial"/>
        </w:rPr>
        <w:t>Th</w:t>
      </w:r>
      <w:r w:rsidR="008B454D">
        <w:rPr>
          <w:rFonts w:ascii="Arial" w:eastAsia="Arial" w:hAnsi="Arial" w:cs="Arial"/>
        </w:rPr>
        <w:t xml:space="preserve">ese </w:t>
      </w:r>
      <w:r w:rsidRPr="00EB0501">
        <w:rPr>
          <w:rFonts w:ascii="Arial" w:eastAsia="Arial" w:hAnsi="Arial" w:cs="Arial"/>
        </w:rPr>
        <w:t>sharp</w:t>
      </w:r>
      <w:r w:rsidR="008B454D">
        <w:rPr>
          <w:rFonts w:ascii="Arial" w:eastAsia="Arial" w:hAnsi="Arial" w:cs="Arial"/>
        </w:rPr>
        <w:t xml:space="preserve">ly diverging spending </w:t>
      </w:r>
      <w:r w:rsidR="00BC2782">
        <w:rPr>
          <w:rFonts w:ascii="Arial" w:eastAsia="Arial" w:hAnsi="Arial" w:cs="Arial"/>
        </w:rPr>
        <w:t xml:space="preserve">line items are </w:t>
      </w:r>
      <w:r w:rsidR="008B454D">
        <w:rPr>
          <w:rFonts w:ascii="Arial" w:eastAsia="Arial" w:hAnsi="Arial" w:cs="Arial"/>
        </w:rPr>
        <w:t xml:space="preserve">on track to </w:t>
      </w:r>
      <w:r w:rsidRPr="00EB0501">
        <w:rPr>
          <w:rFonts w:ascii="Arial" w:eastAsia="Arial" w:hAnsi="Arial" w:cs="Arial"/>
        </w:rPr>
        <w:t>continue</w:t>
      </w:r>
      <w:r w:rsidR="008B454D">
        <w:rPr>
          <w:rFonts w:ascii="Arial" w:eastAsia="Arial" w:hAnsi="Arial" w:cs="Arial"/>
        </w:rPr>
        <w:t xml:space="preserve">, </w:t>
      </w:r>
      <w:r w:rsidRPr="00EB0501">
        <w:rPr>
          <w:rFonts w:ascii="Arial" w:eastAsia="Arial" w:hAnsi="Arial" w:cs="Arial"/>
        </w:rPr>
        <w:t xml:space="preserve">unless </w:t>
      </w:r>
      <w:r w:rsidR="008B454D">
        <w:rPr>
          <w:rFonts w:ascii="Arial" w:eastAsia="Arial" w:hAnsi="Arial" w:cs="Arial"/>
        </w:rPr>
        <w:t>a strategy to shift to lower-cost, community-</w:t>
      </w:r>
      <w:r w:rsidR="0044166A">
        <w:rPr>
          <w:rFonts w:ascii="Arial" w:eastAsia="Arial" w:hAnsi="Arial" w:cs="Arial"/>
        </w:rPr>
        <w:t xml:space="preserve">focused </w:t>
      </w:r>
      <w:r w:rsidR="0044166A" w:rsidRPr="00EB0501">
        <w:rPr>
          <w:rFonts w:ascii="Arial" w:eastAsia="Arial" w:hAnsi="Arial" w:cs="Arial"/>
        </w:rPr>
        <w:t>service</w:t>
      </w:r>
      <w:r w:rsidRPr="00EB0501">
        <w:rPr>
          <w:rFonts w:ascii="Arial" w:eastAsia="Arial" w:hAnsi="Arial" w:cs="Arial"/>
        </w:rPr>
        <w:t xml:space="preserve"> delivery systems are implemented during the next </w:t>
      </w:r>
      <w:r w:rsidR="002D6A7B">
        <w:rPr>
          <w:rFonts w:ascii="Arial" w:eastAsia="Arial" w:hAnsi="Arial" w:cs="Arial"/>
        </w:rPr>
        <w:t>five</w:t>
      </w:r>
      <w:r w:rsidRPr="00EB0501">
        <w:rPr>
          <w:rFonts w:ascii="Arial" w:eastAsia="Arial" w:hAnsi="Arial" w:cs="Arial"/>
        </w:rPr>
        <w:t xml:space="preserve"> to 10 years. </w:t>
      </w:r>
      <w:r w:rsidR="008B454D">
        <w:rPr>
          <w:rFonts w:ascii="Arial" w:eastAsia="Arial" w:hAnsi="Arial" w:cs="Arial"/>
        </w:rPr>
        <w:t xml:space="preserve">Under current law, if </w:t>
      </w:r>
      <w:r w:rsidRPr="00EB0501">
        <w:rPr>
          <w:rFonts w:ascii="Arial" w:eastAsia="Arial" w:hAnsi="Arial" w:cs="Arial"/>
        </w:rPr>
        <w:t>current spending distribution patterns are not re-thought, OAA funding</w:t>
      </w:r>
      <w:r w:rsidR="002D6A7B">
        <w:rPr>
          <w:rFonts w:ascii="Arial" w:eastAsia="Arial" w:hAnsi="Arial" w:cs="Arial"/>
        </w:rPr>
        <w:t>—</w:t>
      </w:r>
      <w:r w:rsidRPr="00EB0501">
        <w:rPr>
          <w:rFonts w:ascii="Arial" w:eastAsia="Arial" w:hAnsi="Arial" w:cs="Arial"/>
        </w:rPr>
        <w:t>which is determined annually by Congress and not  adjusted for the growing population or increasing costs</w:t>
      </w:r>
      <w:r w:rsidR="002D6A7B">
        <w:rPr>
          <w:rFonts w:ascii="Arial" w:eastAsia="Arial" w:hAnsi="Arial" w:cs="Arial"/>
        </w:rPr>
        <w:t>—</w:t>
      </w:r>
      <w:r w:rsidR="00436F91">
        <w:rPr>
          <w:rFonts w:ascii="Arial" w:eastAsia="Arial" w:hAnsi="Arial" w:cs="Arial"/>
        </w:rPr>
        <w:t>w</w:t>
      </w:r>
      <w:r w:rsidRPr="00EB0501">
        <w:rPr>
          <w:rFonts w:ascii="Arial" w:eastAsia="Arial" w:hAnsi="Arial" w:cs="Arial"/>
        </w:rPr>
        <w:t xml:space="preserve">ill buy fewer and fewer services. This ongoing disinvestment in social services that support long-term health and independence, </w:t>
      </w:r>
      <w:r w:rsidR="008B454D">
        <w:rPr>
          <w:rFonts w:ascii="Arial" w:eastAsia="Arial" w:hAnsi="Arial" w:cs="Arial"/>
        </w:rPr>
        <w:t>w</w:t>
      </w:r>
      <w:r w:rsidRPr="00EB0501">
        <w:rPr>
          <w:rFonts w:ascii="Arial" w:eastAsia="Arial" w:hAnsi="Arial" w:cs="Arial"/>
        </w:rPr>
        <w:t xml:space="preserve">ould ultimately </w:t>
      </w:r>
      <w:r w:rsidR="008B454D">
        <w:rPr>
          <w:rFonts w:ascii="Arial" w:eastAsia="Arial" w:hAnsi="Arial" w:cs="Arial"/>
        </w:rPr>
        <w:t xml:space="preserve">contribute to </w:t>
      </w:r>
      <w:r w:rsidRPr="00EB0501">
        <w:rPr>
          <w:rFonts w:ascii="Arial" w:eastAsia="Arial" w:hAnsi="Arial" w:cs="Arial"/>
        </w:rPr>
        <w:t>accelerat</w:t>
      </w:r>
      <w:r w:rsidR="008B454D">
        <w:rPr>
          <w:rFonts w:ascii="Arial" w:eastAsia="Arial" w:hAnsi="Arial" w:cs="Arial"/>
        </w:rPr>
        <w:t xml:space="preserve">ion </w:t>
      </w:r>
      <w:r w:rsidR="0044166A">
        <w:rPr>
          <w:rFonts w:ascii="Arial" w:eastAsia="Arial" w:hAnsi="Arial" w:cs="Arial"/>
        </w:rPr>
        <w:t xml:space="preserve">of </w:t>
      </w:r>
      <w:r w:rsidR="0044166A" w:rsidRPr="00EB0501">
        <w:rPr>
          <w:rFonts w:ascii="Arial" w:eastAsia="Arial" w:hAnsi="Arial" w:cs="Arial"/>
        </w:rPr>
        <w:t>health</w:t>
      </w:r>
      <w:r w:rsidRPr="00EB0501">
        <w:rPr>
          <w:rFonts w:ascii="Arial" w:eastAsia="Arial" w:hAnsi="Arial" w:cs="Arial"/>
        </w:rPr>
        <w:t xml:space="preserve"> care spending </w:t>
      </w:r>
      <w:r w:rsidR="0044166A">
        <w:rPr>
          <w:rFonts w:ascii="Arial" w:eastAsia="Arial" w:hAnsi="Arial" w:cs="Arial"/>
        </w:rPr>
        <w:t xml:space="preserve">among </w:t>
      </w:r>
      <w:r w:rsidR="0044166A" w:rsidRPr="00EB0501">
        <w:rPr>
          <w:rFonts w:ascii="Arial" w:eastAsia="Arial" w:hAnsi="Arial" w:cs="Arial"/>
        </w:rPr>
        <w:t>older</w:t>
      </w:r>
      <w:r w:rsidRPr="00EB0501">
        <w:rPr>
          <w:rFonts w:ascii="Arial" w:eastAsia="Arial" w:hAnsi="Arial" w:cs="Arial"/>
        </w:rPr>
        <w:t xml:space="preserve"> adults</w:t>
      </w:r>
      <w:r w:rsidR="00436F91">
        <w:rPr>
          <w:rFonts w:ascii="Arial" w:eastAsia="Arial" w:hAnsi="Arial" w:cs="Arial"/>
        </w:rPr>
        <w:t>—</w:t>
      </w:r>
      <w:r w:rsidRPr="00EB0501">
        <w:rPr>
          <w:rFonts w:ascii="Arial" w:eastAsia="Arial" w:hAnsi="Arial" w:cs="Arial"/>
        </w:rPr>
        <w:t>particularly frail elders, whose needs extend beyond medical care to</w:t>
      </w:r>
      <w:r w:rsidR="008B454D">
        <w:rPr>
          <w:rFonts w:ascii="Arial" w:eastAsia="Arial" w:hAnsi="Arial" w:cs="Arial"/>
        </w:rPr>
        <w:t xml:space="preserve"> ongoing</w:t>
      </w:r>
      <w:r w:rsidRPr="00EB0501">
        <w:rPr>
          <w:rFonts w:ascii="Arial" w:eastAsia="Arial" w:hAnsi="Arial" w:cs="Arial"/>
        </w:rPr>
        <w:t xml:space="preserve"> assistance with the basics of daily life. </w:t>
      </w:r>
    </w:p>
    <w:p w:rsidR="00321E60" w:rsidRPr="00EB0501" w:rsidRDefault="00321E60">
      <w:pPr>
        <w:rPr>
          <w:rFonts w:ascii="Arial" w:eastAsia="Arial" w:hAnsi="Arial" w:cs="Arial"/>
          <w:highlight w:val="white"/>
        </w:rPr>
      </w:pPr>
    </w:p>
    <w:p w:rsidR="00B66FEF" w:rsidRDefault="005C72C6" w:rsidP="002D6A7B">
      <w:pPr>
        <w:rPr>
          <w:rFonts w:ascii="Arial" w:eastAsia="Arial" w:hAnsi="Arial" w:cs="Arial"/>
        </w:rPr>
      </w:pPr>
      <w:r>
        <w:rPr>
          <w:rFonts w:ascii="Arial" w:eastAsia="Arial" w:hAnsi="Arial" w:cs="Arial"/>
          <w:highlight w:val="white"/>
        </w:rPr>
        <w:t xml:space="preserve">Since </w:t>
      </w:r>
      <w:r w:rsidR="00EB0501" w:rsidRPr="00EB0501">
        <w:rPr>
          <w:rFonts w:ascii="Arial" w:eastAsia="Arial" w:hAnsi="Arial" w:cs="Arial"/>
          <w:highlight w:val="white"/>
        </w:rPr>
        <w:t>the Budget Control Act (BCA)</w:t>
      </w:r>
      <w:r>
        <w:rPr>
          <w:rFonts w:ascii="Arial" w:eastAsia="Arial" w:hAnsi="Arial" w:cs="Arial"/>
          <w:highlight w:val="white"/>
        </w:rPr>
        <w:t xml:space="preserve">, and subsequent sequester in 2013, discretionary funding for home and community-based </w:t>
      </w:r>
      <w:r w:rsidR="00AB0949">
        <w:rPr>
          <w:rFonts w:ascii="Arial" w:eastAsia="Arial" w:hAnsi="Arial" w:cs="Arial"/>
          <w:highlight w:val="white"/>
        </w:rPr>
        <w:t xml:space="preserve">(HCBS) </w:t>
      </w:r>
      <w:r>
        <w:rPr>
          <w:rFonts w:ascii="Arial" w:eastAsia="Arial" w:hAnsi="Arial" w:cs="Arial"/>
          <w:highlight w:val="white"/>
        </w:rPr>
        <w:t>supports administered through the federal Older Americans Act</w:t>
      </w:r>
      <w:r w:rsidR="0079105A">
        <w:rPr>
          <w:rFonts w:ascii="Arial" w:eastAsia="Arial" w:hAnsi="Arial" w:cs="Arial"/>
          <w:highlight w:val="white"/>
        </w:rPr>
        <w:t xml:space="preserve"> has stagnated</w:t>
      </w:r>
      <w:r>
        <w:rPr>
          <w:rFonts w:ascii="Arial" w:eastAsia="Arial" w:hAnsi="Arial" w:cs="Arial"/>
          <w:highlight w:val="white"/>
        </w:rPr>
        <w:t xml:space="preserve">. Subsequent bipartisan budget agreements in 2013 and 2015 slightly eased topline budget pressures and alleviated some of the acute pain of sequester cuts, however overall </w:t>
      </w:r>
      <w:r w:rsidR="0079105A">
        <w:rPr>
          <w:rFonts w:ascii="Arial" w:eastAsia="Arial" w:hAnsi="Arial" w:cs="Arial"/>
          <w:highlight w:val="white"/>
        </w:rPr>
        <w:t>domestic</w:t>
      </w:r>
      <w:r>
        <w:rPr>
          <w:rFonts w:ascii="Arial" w:eastAsia="Arial" w:hAnsi="Arial" w:cs="Arial"/>
          <w:highlight w:val="white"/>
        </w:rPr>
        <w:t xml:space="preserve"> funding</w:t>
      </w:r>
      <w:r w:rsidR="0079105A">
        <w:rPr>
          <w:rFonts w:ascii="Arial" w:eastAsia="Arial" w:hAnsi="Arial" w:cs="Arial"/>
          <w:highlight w:val="white"/>
        </w:rPr>
        <w:t>, including for OAA and other aging programs,</w:t>
      </w:r>
      <w:r>
        <w:rPr>
          <w:rFonts w:ascii="Arial" w:eastAsia="Arial" w:hAnsi="Arial" w:cs="Arial"/>
          <w:highlight w:val="white"/>
        </w:rPr>
        <w:t xml:space="preserve"> has still fallen to historic lows as a share of the overall economy. President Trump’s FY 2018 budget request to Congress would only deepen that disinvestment, which hits services that support older adults particularly hard. For example, under sequestration, </w:t>
      </w:r>
      <w:r w:rsidR="00EB0501" w:rsidRPr="00EB0501">
        <w:rPr>
          <w:rFonts w:ascii="Arial" w:eastAsia="Arial" w:hAnsi="Arial" w:cs="Arial"/>
          <w:highlight w:val="white"/>
        </w:rPr>
        <w:t>three-quarters of Meals on Wh</w:t>
      </w:r>
      <w:r>
        <w:rPr>
          <w:rFonts w:ascii="Arial" w:eastAsia="Arial" w:hAnsi="Arial" w:cs="Arial"/>
          <w:highlight w:val="white"/>
        </w:rPr>
        <w:t>eels pro</w:t>
      </w:r>
      <w:r w:rsidRPr="00EB0501">
        <w:rPr>
          <w:rFonts w:ascii="Arial" w:eastAsia="Arial" w:hAnsi="Arial" w:cs="Arial"/>
          <w:highlight w:val="white"/>
        </w:rPr>
        <w:t>grams</w:t>
      </w:r>
      <w:r w:rsidR="00EB0501" w:rsidRPr="00EB0501">
        <w:rPr>
          <w:rFonts w:ascii="Arial" w:eastAsia="Arial" w:hAnsi="Arial" w:cs="Arial"/>
          <w:highlight w:val="white"/>
        </w:rPr>
        <w:t xml:space="preserve"> across the country </w:t>
      </w:r>
      <w:r w:rsidR="00EB0501" w:rsidRPr="00EB0501">
        <w:rPr>
          <w:rFonts w:ascii="Arial" w:eastAsia="Arial" w:hAnsi="Arial" w:cs="Arial"/>
        </w:rPr>
        <w:t>cut the number of meals they served to older adults and waiting li</w:t>
      </w:r>
      <w:r>
        <w:rPr>
          <w:rFonts w:ascii="Arial" w:eastAsia="Arial" w:hAnsi="Arial" w:cs="Arial"/>
        </w:rPr>
        <w:t>sts for meal delivery to triple</w:t>
      </w:r>
      <w:r w:rsidR="002D6A7B">
        <w:rPr>
          <w:rFonts w:ascii="Arial" w:eastAsia="Arial" w:hAnsi="Arial" w:cs="Arial"/>
        </w:rPr>
        <w:t>d</w:t>
      </w:r>
      <w:r>
        <w:rPr>
          <w:rFonts w:ascii="Arial" w:eastAsia="Arial" w:hAnsi="Arial" w:cs="Arial"/>
        </w:rPr>
        <w:t>,</w:t>
      </w:r>
      <w:r w:rsidR="00EB0501" w:rsidRPr="00EB0501">
        <w:rPr>
          <w:rFonts w:ascii="Arial" w:eastAsia="Arial" w:hAnsi="Arial" w:cs="Arial"/>
          <w:vertAlign w:val="superscript"/>
        </w:rPr>
        <w:footnoteReference w:id="17"/>
      </w:r>
      <w:r w:rsidR="00EB0501" w:rsidRPr="00EB0501">
        <w:rPr>
          <w:rFonts w:ascii="Arial" w:eastAsia="Arial" w:hAnsi="Arial" w:cs="Arial"/>
        </w:rPr>
        <w:t xml:space="preserve"> </w:t>
      </w:r>
      <w:r>
        <w:rPr>
          <w:rFonts w:ascii="Arial" w:eastAsia="Arial" w:hAnsi="Arial" w:cs="Arial"/>
        </w:rPr>
        <w:t>and</w:t>
      </w:r>
      <w:r w:rsidR="0079105A">
        <w:rPr>
          <w:rFonts w:ascii="Arial" w:eastAsia="Arial" w:hAnsi="Arial" w:cs="Arial"/>
        </w:rPr>
        <w:t xml:space="preserve"> ongoing</w:t>
      </w:r>
      <w:r>
        <w:rPr>
          <w:rFonts w:ascii="Arial" w:eastAsia="Arial" w:hAnsi="Arial" w:cs="Arial"/>
        </w:rPr>
        <w:t xml:space="preserve"> stagnant funding since then means </w:t>
      </w:r>
      <w:r w:rsidR="0079105A">
        <w:rPr>
          <w:rFonts w:ascii="Arial" w:eastAsia="Arial" w:hAnsi="Arial" w:cs="Arial"/>
        </w:rPr>
        <w:t>nearly 25 percent of</w:t>
      </w:r>
      <w:r w:rsidR="00436F91">
        <w:rPr>
          <w:rFonts w:ascii="Arial" w:eastAsia="Arial" w:hAnsi="Arial" w:cs="Arial"/>
        </w:rPr>
        <w:t xml:space="preserve"> Meals on Wheels programs</w:t>
      </w:r>
      <w:r w:rsidR="002D6A7B">
        <w:rPr>
          <w:rFonts w:ascii="Arial" w:eastAsia="Arial" w:hAnsi="Arial" w:cs="Arial"/>
        </w:rPr>
        <w:t xml:space="preserve"> still maintain waiting lists</w:t>
      </w:r>
      <w:r w:rsidR="00436F91">
        <w:rPr>
          <w:rFonts w:ascii="Arial" w:eastAsia="Arial" w:hAnsi="Arial" w:cs="Arial"/>
        </w:rPr>
        <w:t xml:space="preserve">. </w:t>
      </w:r>
    </w:p>
    <w:p w:rsidR="00B66FEF" w:rsidRPr="00EB0501" w:rsidRDefault="00B66FEF">
      <w:pPr>
        <w:rPr>
          <w:rFonts w:ascii="Arial" w:eastAsia="Arial" w:hAnsi="Arial" w:cs="Arial"/>
        </w:rPr>
      </w:pPr>
    </w:p>
    <w:p w:rsidR="00321E60" w:rsidRPr="00EB0501" w:rsidRDefault="00EB0501">
      <w:pPr>
        <w:keepNext/>
        <w:rPr>
          <w:rFonts w:ascii="Arial" w:eastAsia="Arial" w:hAnsi="Arial" w:cs="Arial"/>
        </w:rPr>
      </w:pPr>
      <w:r w:rsidRPr="00EB0501">
        <w:rPr>
          <w:noProof/>
          <w:lang w:eastAsia="zh-TW"/>
        </w:rPr>
        <w:lastRenderedPageBreak/>
        <w:drawing>
          <wp:inline distT="0" distB="0" distL="0" distR="0" wp14:anchorId="42BC97AB" wp14:editId="01D5845D">
            <wp:extent cx="4946650" cy="3441700"/>
            <wp:effectExtent l="38100" t="38100" r="44450" b="444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46650" cy="3441700"/>
                    </a:xfrm>
                    <a:prstGeom prst="rect">
                      <a:avLst/>
                    </a:prstGeom>
                    <a:ln w="38100">
                      <a:solidFill>
                        <a:srgbClr val="5B664B"/>
                      </a:solidFill>
                      <a:prstDash val="solid"/>
                    </a:ln>
                  </pic:spPr>
                </pic:pic>
              </a:graphicData>
            </a:graphic>
          </wp:inline>
        </w:drawing>
      </w:r>
    </w:p>
    <w:p w:rsidR="00436F91" w:rsidRDefault="00436F91">
      <w:pPr>
        <w:spacing w:after="200"/>
        <w:rPr>
          <w:rFonts w:ascii="Arial" w:eastAsia="Arial" w:hAnsi="Arial" w:cs="Arial"/>
          <w:i/>
        </w:rPr>
      </w:pPr>
    </w:p>
    <w:p w:rsidR="00321E60" w:rsidRPr="00EB0501" w:rsidRDefault="00EB0501">
      <w:pPr>
        <w:spacing w:after="200"/>
        <w:rPr>
          <w:rFonts w:ascii="Arial" w:eastAsia="Arial" w:hAnsi="Arial" w:cs="Arial"/>
          <w:i/>
        </w:rPr>
      </w:pPr>
      <w:r w:rsidRPr="00EB0501">
        <w:rPr>
          <w:rFonts w:ascii="Arial" w:eastAsia="Arial" w:hAnsi="Arial" w:cs="Arial"/>
          <w:i/>
        </w:rPr>
        <w:t xml:space="preserve">Figure 1: Source Adapted from Parikh RB, Montgomery A, Lynn J. The Older Americans Act at 50—community-based care in a value-driven era. N Engl J Med. 2015; 373 (5), pg.401. Values have not been adjusted for inflation. </w:t>
      </w:r>
    </w:p>
    <w:p w:rsidR="00B66FEF" w:rsidRDefault="00EB0501">
      <w:pPr>
        <w:rPr>
          <w:rFonts w:ascii="Arial" w:eastAsia="Arial" w:hAnsi="Arial" w:cs="Arial"/>
          <w:i/>
        </w:rPr>
      </w:pPr>
      <w:r w:rsidRPr="00EB0501">
        <w:rPr>
          <w:rFonts w:ascii="Arial" w:eastAsia="Arial" w:hAnsi="Arial" w:cs="Arial"/>
          <w:i/>
        </w:rPr>
        <w:t>Note: Medicare payments generally include mechanisms that adjust for the higher cost of inputs over time, i.e. wage growth and other increases in the expected cost of services</w:t>
      </w:r>
      <w:r w:rsidR="00B42B26">
        <w:rPr>
          <w:rFonts w:ascii="Arial" w:eastAsia="Arial" w:hAnsi="Arial" w:cs="Arial"/>
          <w:i/>
        </w:rPr>
        <w:t xml:space="preserve">. </w:t>
      </w:r>
    </w:p>
    <w:p w:rsidR="00B66FEF" w:rsidRDefault="00B66FEF">
      <w:pPr>
        <w:rPr>
          <w:rFonts w:ascii="Arial" w:eastAsia="Arial" w:hAnsi="Arial" w:cs="Arial"/>
          <w:i/>
        </w:rPr>
      </w:pPr>
    </w:p>
    <w:p w:rsidR="0079105A" w:rsidRDefault="0079105A" w:rsidP="0079105A">
      <w:pPr>
        <w:rPr>
          <w:rFonts w:ascii="Arial" w:eastAsia="Arial" w:hAnsi="Arial" w:cs="Arial"/>
          <w:b/>
        </w:rPr>
      </w:pPr>
      <w:r>
        <w:rPr>
          <w:rFonts w:ascii="Arial" w:eastAsia="Arial" w:hAnsi="Arial" w:cs="Arial"/>
          <w:b/>
        </w:rPr>
        <w:t>Era of Unprecedented Threats to Health and Social Supports for Older Adults</w:t>
      </w:r>
    </w:p>
    <w:p w:rsidR="0079105A" w:rsidRDefault="0079105A" w:rsidP="0079105A">
      <w:pPr>
        <w:rPr>
          <w:rFonts w:ascii="Arial" w:eastAsia="Arial" w:hAnsi="Arial" w:cs="Arial"/>
          <w:b/>
        </w:rPr>
      </w:pPr>
    </w:p>
    <w:p w:rsidR="008C5EC6" w:rsidRDefault="0079105A" w:rsidP="00520C57">
      <w:pPr>
        <w:rPr>
          <w:rFonts w:ascii="Arial" w:eastAsia="Arial" w:hAnsi="Arial" w:cs="Arial"/>
          <w:bCs/>
        </w:rPr>
      </w:pPr>
      <w:r>
        <w:rPr>
          <w:rFonts w:ascii="Arial" w:eastAsia="Arial" w:hAnsi="Arial" w:cs="Arial"/>
          <w:bCs/>
        </w:rPr>
        <w:t xml:space="preserve">In addition to </w:t>
      </w:r>
      <w:r w:rsidR="008A4C3F">
        <w:rPr>
          <w:rFonts w:ascii="Arial" w:eastAsia="Arial" w:hAnsi="Arial" w:cs="Arial"/>
          <w:bCs/>
        </w:rPr>
        <w:t xml:space="preserve">concerns about </w:t>
      </w:r>
      <w:r>
        <w:rPr>
          <w:rFonts w:ascii="Arial" w:eastAsia="Arial" w:hAnsi="Arial" w:cs="Arial"/>
          <w:bCs/>
        </w:rPr>
        <w:t>federal discretionary funding for O</w:t>
      </w:r>
      <w:r w:rsidR="008C5EC6">
        <w:rPr>
          <w:rFonts w:ascii="Arial" w:eastAsia="Arial" w:hAnsi="Arial" w:cs="Arial"/>
          <w:bCs/>
        </w:rPr>
        <w:t xml:space="preserve">AA programs </w:t>
      </w:r>
      <w:r>
        <w:rPr>
          <w:rFonts w:ascii="Arial" w:eastAsia="Arial" w:hAnsi="Arial" w:cs="Arial"/>
          <w:bCs/>
        </w:rPr>
        <w:t>an</w:t>
      </w:r>
      <w:r w:rsidR="001D7E9C">
        <w:rPr>
          <w:rFonts w:ascii="Arial" w:eastAsia="Arial" w:hAnsi="Arial" w:cs="Arial"/>
          <w:bCs/>
        </w:rPr>
        <w:t>d other aging program</w:t>
      </w:r>
      <w:r w:rsidR="008C5EC6">
        <w:rPr>
          <w:rFonts w:ascii="Arial" w:eastAsia="Arial" w:hAnsi="Arial" w:cs="Arial"/>
          <w:bCs/>
        </w:rPr>
        <w:t>s</w:t>
      </w:r>
      <w:r w:rsidR="007C7FEF">
        <w:rPr>
          <w:rFonts w:ascii="Arial" w:eastAsia="Arial" w:hAnsi="Arial" w:cs="Arial"/>
          <w:bCs/>
        </w:rPr>
        <w:t xml:space="preserve">, health care reform debates at the federal level </w:t>
      </w:r>
      <w:r w:rsidR="008C5EC6">
        <w:rPr>
          <w:rFonts w:ascii="Arial" w:eastAsia="Arial" w:hAnsi="Arial" w:cs="Arial"/>
          <w:bCs/>
        </w:rPr>
        <w:t xml:space="preserve">have been </w:t>
      </w:r>
      <w:r w:rsidR="001D7E9C">
        <w:rPr>
          <w:rFonts w:ascii="Arial" w:eastAsia="Arial" w:hAnsi="Arial" w:cs="Arial"/>
          <w:bCs/>
        </w:rPr>
        <w:t xml:space="preserve">exploring significant </w:t>
      </w:r>
      <w:r w:rsidR="008C5EC6">
        <w:rPr>
          <w:rFonts w:ascii="Arial" w:eastAsia="Arial" w:hAnsi="Arial" w:cs="Arial"/>
          <w:bCs/>
        </w:rPr>
        <w:t xml:space="preserve">structural and financing </w:t>
      </w:r>
      <w:r w:rsidR="001D7E9C">
        <w:rPr>
          <w:rFonts w:ascii="Arial" w:eastAsia="Arial" w:hAnsi="Arial" w:cs="Arial"/>
          <w:bCs/>
        </w:rPr>
        <w:t>c</w:t>
      </w:r>
      <w:r w:rsidR="008A4C3F">
        <w:rPr>
          <w:rFonts w:ascii="Arial" w:eastAsia="Arial" w:hAnsi="Arial" w:cs="Arial"/>
          <w:bCs/>
        </w:rPr>
        <w:t>hange</w:t>
      </w:r>
      <w:r w:rsidR="001D7E9C">
        <w:rPr>
          <w:rFonts w:ascii="Arial" w:eastAsia="Arial" w:hAnsi="Arial" w:cs="Arial"/>
          <w:bCs/>
        </w:rPr>
        <w:t>s to</w:t>
      </w:r>
      <w:r w:rsidR="007C7FEF">
        <w:rPr>
          <w:rFonts w:ascii="Arial" w:eastAsia="Arial" w:hAnsi="Arial" w:cs="Arial"/>
          <w:bCs/>
        </w:rPr>
        <w:t xml:space="preserve"> Medicaid</w:t>
      </w:r>
      <w:r w:rsidR="001D7E9C">
        <w:rPr>
          <w:rFonts w:ascii="Arial" w:eastAsia="Arial" w:hAnsi="Arial" w:cs="Arial"/>
          <w:bCs/>
        </w:rPr>
        <w:t xml:space="preserve">. </w:t>
      </w:r>
      <w:r w:rsidR="008C5EC6">
        <w:rPr>
          <w:rFonts w:ascii="Arial" w:eastAsia="Arial" w:hAnsi="Arial" w:cs="Arial"/>
          <w:bCs/>
        </w:rPr>
        <w:t>Since 1965</w:t>
      </w:r>
      <w:r w:rsidR="00520C57">
        <w:rPr>
          <w:rFonts w:ascii="Arial" w:eastAsia="Arial" w:hAnsi="Arial" w:cs="Arial"/>
          <w:bCs/>
        </w:rPr>
        <w:t xml:space="preserve">, </w:t>
      </w:r>
      <w:r w:rsidR="001D7E9C">
        <w:rPr>
          <w:rFonts w:ascii="Arial" w:eastAsia="Arial" w:hAnsi="Arial" w:cs="Arial"/>
          <w:bCs/>
        </w:rPr>
        <w:t xml:space="preserve">Medicaid </w:t>
      </w:r>
      <w:r w:rsidR="00520C57">
        <w:rPr>
          <w:rFonts w:ascii="Arial" w:eastAsia="Arial" w:hAnsi="Arial" w:cs="Arial"/>
          <w:bCs/>
        </w:rPr>
        <w:t>has been</w:t>
      </w:r>
      <w:r w:rsidR="007C7FEF">
        <w:rPr>
          <w:rFonts w:ascii="Arial" w:eastAsia="Arial" w:hAnsi="Arial" w:cs="Arial"/>
          <w:bCs/>
        </w:rPr>
        <w:t xml:space="preserve"> the primary </w:t>
      </w:r>
      <w:r w:rsidR="008C5EC6">
        <w:rPr>
          <w:rFonts w:ascii="Arial" w:eastAsia="Arial" w:hAnsi="Arial" w:cs="Arial"/>
          <w:bCs/>
        </w:rPr>
        <w:t xml:space="preserve">program covering </w:t>
      </w:r>
      <w:r w:rsidR="007C7FEF">
        <w:rPr>
          <w:rFonts w:ascii="Arial" w:eastAsia="Arial" w:hAnsi="Arial" w:cs="Arial"/>
          <w:bCs/>
        </w:rPr>
        <w:t xml:space="preserve">long-term care. In 2016, Medicaid financed two-thirds of institutional and home and community-based </w:t>
      </w:r>
      <w:r w:rsidR="001D7E9C">
        <w:rPr>
          <w:rFonts w:ascii="Arial" w:eastAsia="Arial" w:hAnsi="Arial" w:cs="Arial"/>
          <w:bCs/>
        </w:rPr>
        <w:t>long-term services and supports (</w:t>
      </w:r>
      <w:r w:rsidR="007C7FEF">
        <w:rPr>
          <w:rFonts w:ascii="Arial" w:eastAsia="Arial" w:hAnsi="Arial" w:cs="Arial"/>
          <w:bCs/>
        </w:rPr>
        <w:t>LTSS</w:t>
      </w:r>
      <w:r w:rsidR="001D7E9C">
        <w:rPr>
          <w:rFonts w:ascii="Arial" w:eastAsia="Arial" w:hAnsi="Arial" w:cs="Arial"/>
          <w:bCs/>
        </w:rPr>
        <w:t>)</w:t>
      </w:r>
      <w:r w:rsidR="007C7FEF">
        <w:rPr>
          <w:rFonts w:ascii="Arial" w:eastAsia="Arial" w:hAnsi="Arial" w:cs="Arial"/>
          <w:bCs/>
        </w:rPr>
        <w:t xml:space="preserve"> nationally at a cost of $170 billion</w:t>
      </w:r>
      <w:r w:rsidR="008C5EC6">
        <w:rPr>
          <w:rFonts w:ascii="Arial" w:eastAsia="Arial" w:hAnsi="Arial" w:cs="Arial"/>
          <w:bCs/>
        </w:rPr>
        <w:t>.</w:t>
      </w:r>
      <w:r w:rsidR="00CB7F08">
        <w:rPr>
          <w:rStyle w:val="FootnoteReference"/>
          <w:rFonts w:ascii="Arial" w:eastAsia="Arial" w:hAnsi="Arial" w:cs="Arial"/>
          <w:bCs/>
        </w:rPr>
        <w:footnoteReference w:id="18"/>
      </w:r>
      <w:r w:rsidR="00CB7F08">
        <w:rPr>
          <w:rFonts w:ascii="Arial" w:eastAsia="Arial" w:hAnsi="Arial" w:cs="Arial"/>
          <w:bCs/>
        </w:rPr>
        <w:t xml:space="preserve"> </w:t>
      </w:r>
      <w:r w:rsidR="008C5EC6">
        <w:rPr>
          <w:rFonts w:ascii="Arial" w:eastAsia="Arial" w:hAnsi="Arial" w:cs="Arial"/>
          <w:bCs/>
        </w:rPr>
        <w:t>O</w:t>
      </w:r>
      <w:r w:rsidR="00CB7F08">
        <w:rPr>
          <w:rFonts w:ascii="Arial" w:eastAsia="Arial" w:hAnsi="Arial" w:cs="Arial"/>
          <w:bCs/>
        </w:rPr>
        <w:t>ver 60 percent</w:t>
      </w:r>
      <w:r w:rsidR="008C5EC6">
        <w:rPr>
          <w:rFonts w:ascii="Arial" w:eastAsia="Arial" w:hAnsi="Arial" w:cs="Arial"/>
          <w:bCs/>
        </w:rPr>
        <w:t xml:space="preserve"> of Medicaid expenditures are for LTSS.</w:t>
      </w:r>
    </w:p>
    <w:p w:rsidR="0079105A" w:rsidRDefault="0079105A" w:rsidP="001D7E9C">
      <w:pPr>
        <w:rPr>
          <w:rFonts w:ascii="Arial" w:eastAsia="Arial" w:hAnsi="Arial" w:cs="Arial"/>
          <w:bCs/>
        </w:rPr>
      </w:pPr>
    </w:p>
    <w:p w:rsidR="008C5EC6" w:rsidRDefault="008C5EC6" w:rsidP="00CB7F08">
      <w:pPr>
        <w:rPr>
          <w:rFonts w:ascii="Arial" w:eastAsia="Arial" w:hAnsi="Arial" w:cs="Arial"/>
          <w:bCs/>
        </w:rPr>
      </w:pPr>
    </w:p>
    <w:p w:rsidR="004B13FD" w:rsidRDefault="008C5EC6" w:rsidP="00CB7F08">
      <w:pPr>
        <w:rPr>
          <w:rFonts w:ascii="Arial" w:eastAsia="Arial" w:hAnsi="Arial" w:cs="Arial"/>
          <w:bCs/>
        </w:rPr>
      </w:pPr>
      <w:r>
        <w:rPr>
          <w:rFonts w:ascii="Arial" w:eastAsia="Arial" w:hAnsi="Arial" w:cs="Arial"/>
          <w:bCs/>
        </w:rPr>
        <w:lastRenderedPageBreak/>
        <w:t xml:space="preserve">To improve quality and decrease per capita costs, in recent years most </w:t>
      </w:r>
      <w:r w:rsidR="004B13FD">
        <w:rPr>
          <w:rFonts w:ascii="Arial" w:eastAsia="Arial" w:hAnsi="Arial" w:cs="Arial"/>
          <w:bCs/>
        </w:rPr>
        <w:t xml:space="preserve">states </w:t>
      </w:r>
      <w:r>
        <w:rPr>
          <w:rFonts w:ascii="Arial" w:eastAsia="Arial" w:hAnsi="Arial" w:cs="Arial"/>
          <w:bCs/>
        </w:rPr>
        <w:t xml:space="preserve">have </w:t>
      </w:r>
      <w:r w:rsidR="004B13FD">
        <w:rPr>
          <w:rFonts w:ascii="Arial" w:eastAsia="Arial" w:hAnsi="Arial" w:cs="Arial"/>
          <w:bCs/>
        </w:rPr>
        <w:t>mov</w:t>
      </w:r>
      <w:r>
        <w:rPr>
          <w:rFonts w:ascii="Arial" w:eastAsia="Arial" w:hAnsi="Arial" w:cs="Arial"/>
          <w:bCs/>
        </w:rPr>
        <w:t xml:space="preserve">ed </w:t>
      </w:r>
      <w:r w:rsidR="004B13FD">
        <w:rPr>
          <w:rFonts w:ascii="Arial" w:eastAsia="Arial" w:hAnsi="Arial" w:cs="Arial"/>
          <w:bCs/>
        </w:rPr>
        <w:t>toward provi</w:t>
      </w:r>
      <w:r>
        <w:rPr>
          <w:rFonts w:ascii="Arial" w:eastAsia="Arial" w:hAnsi="Arial" w:cs="Arial"/>
          <w:bCs/>
        </w:rPr>
        <w:t xml:space="preserve">ding </w:t>
      </w:r>
      <w:r w:rsidR="004B13FD">
        <w:rPr>
          <w:rFonts w:ascii="Arial" w:eastAsia="Arial" w:hAnsi="Arial" w:cs="Arial"/>
          <w:bCs/>
        </w:rPr>
        <w:t>LTSS to older adults and people with disabili</w:t>
      </w:r>
      <w:r w:rsidR="00520C57">
        <w:rPr>
          <w:rFonts w:ascii="Arial" w:eastAsia="Arial" w:hAnsi="Arial" w:cs="Arial"/>
          <w:bCs/>
        </w:rPr>
        <w:t>ties in the home and community.</w:t>
      </w:r>
      <w:r>
        <w:rPr>
          <w:rFonts w:ascii="Arial" w:eastAsia="Arial" w:hAnsi="Arial" w:cs="Arial"/>
          <w:bCs/>
        </w:rPr>
        <w:t xml:space="preserve"> </w:t>
      </w:r>
      <w:r w:rsidR="006A0086">
        <w:rPr>
          <w:rFonts w:ascii="Arial" w:eastAsia="Arial" w:hAnsi="Arial" w:cs="Arial"/>
          <w:bCs/>
        </w:rPr>
        <w:t>As a result, i</w:t>
      </w:r>
      <w:r w:rsidR="004B13FD">
        <w:rPr>
          <w:rFonts w:ascii="Arial" w:eastAsia="Arial" w:hAnsi="Arial" w:cs="Arial"/>
          <w:bCs/>
        </w:rPr>
        <w:t>n 2014, 53 percent of Medicaid-funded long-term care spending was on home and community-based services</w:t>
      </w:r>
      <w:r w:rsidR="006A0086">
        <w:rPr>
          <w:rFonts w:ascii="Arial" w:eastAsia="Arial" w:hAnsi="Arial" w:cs="Arial"/>
          <w:bCs/>
        </w:rPr>
        <w:t xml:space="preserve"> (HCBS)</w:t>
      </w:r>
      <w:r w:rsidR="004B13FD">
        <w:rPr>
          <w:rFonts w:ascii="Arial" w:eastAsia="Arial" w:hAnsi="Arial" w:cs="Arial"/>
          <w:bCs/>
        </w:rPr>
        <w:t xml:space="preserve">. </w:t>
      </w:r>
    </w:p>
    <w:p w:rsidR="007E6843" w:rsidRDefault="007E6843" w:rsidP="007E6843">
      <w:pPr>
        <w:rPr>
          <w:rFonts w:ascii="Arial" w:eastAsia="Arial" w:hAnsi="Arial" w:cs="Arial"/>
          <w:bCs/>
        </w:rPr>
      </w:pPr>
    </w:p>
    <w:p w:rsidR="00CB7F08" w:rsidRDefault="002E78CA" w:rsidP="001D7E9C">
      <w:pPr>
        <w:rPr>
          <w:rFonts w:ascii="Arial" w:eastAsia="Arial" w:hAnsi="Arial" w:cs="Arial"/>
          <w:bCs/>
        </w:rPr>
      </w:pPr>
      <w:r>
        <w:rPr>
          <w:rFonts w:ascii="Arial" w:eastAsia="Arial" w:hAnsi="Arial" w:cs="Arial"/>
          <w:bCs/>
        </w:rPr>
        <w:t>Nearly all s</w:t>
      </w:r>
      <w:r w:rsidR="004B13FD">
        <w:rPr>
          <w:rFonts w:ascii="Arial" w:eastAsia="Arial" w:hAnsi="Arial" w:cs="Arial"/>
          <w:bCs/>
        </w:rPr>
        <w:t>tates use</w:t>
      </w:r>
      <w:r w:rsidR="006A0086">
        <w:rPr>
          <w:rFonts w:ascii="Arial" w:eastAsia="Arial" w:hAnsi="Arial" w:cs="Arial"/>
          <w:bCs/>
        </w:rPr>
        <w:t xml:space="preserve"> various</w:t>
      </w:r>
      <w:r w:rsidR="004B13FD">
        <w:rPr>
          <w:rFonts w:ascii="Arial" w:eastAsia="Arial" w:hAnsi="Arial" w:cs="Arial"/>
          <w:bCs/>
        </w:rPr>
        <w:t xml:space="preserve"> </w:t>
      </w:r>
      <w:r w:rsidR="006A0086">
        <w:rPr>
          <w:rFonts w:ascii="Arial" w:eastAsia="Arial" w:hAnsi="Arial" w:cs="Arial"/>
          <w:bCs/>
        </w:rPr>
        <w:t xml:space="preserve">Medicaid </w:t>
      </w:r>
      <w:r w:rsidR="004B13FD">
        <w:rPr>
          <w:rFonts w:ascii="Arial" w:eastAsia="Arial" w:hAnsi="Arial" w:cs="Arial"/>
          <w:bCs/>
        </w:rPr>
        <w:t xml:space="preserve">waiver authorities to </w:t>
      </w:r>
      <w:r w:rsidR="006A0086">
        <w:rPr>
          <w:rFonts w:ascii="Arial" w:eastAsia="Arial" w:hAnsi="Arial" w:cs="Arial"/>
          <w:bCs/>
        </w:rPr>
        <w:t>provide HCBS services</w:t>
      </w:r>
      <w:r w:rsidR="00520C57">
        <w:rPr>
          <w:rFonts w:ascii="Arial" w:eastAsia="Arial" w:hAnsi="Arial" w:cs="Arial"/>
          <w:bCs/>
        </w:rPr>
        <w:t xml:space="preserve">. </w:t>
      </w:r>
      <w:r w:rsidR="006A0086">
        <w:rPr>
          <w:rFonts w:ascii="Arial" w:eastAsia="Arial" w:hAnsi="Arial" w:cs="Arial"/>
          <w:bCs/>
        </w:rPr>
        <w:t>I</w:t>
      </w:r>
      <w:r w:rsidR="00AB0949">
        <w:rPr>
          <w:rFonts w:ascii="Arial" w:eastAsia="Arial" w:hAnsi="Arial" w:cs="Arial"/>
          <w:bCs/>
        </w:rPr>
        <w:t>nitiatives</w:t>
      </w:r>
      <w:r w:rsidR="004B13FD">
        <w:rPr>
          <w:rFonts w:ascii="Arial" w:eastAsia="Arial" w:hAnsi="Arial" w:cs="Arial"/>
          <w:bCs/>
        </w:rPr>
        <w:t xml:space="preserve"> </w:t>
      </w:r>
      <w:r w:rsidR="006A0086">
        <w:rPr>
          <w:rFonts w:ascii="Arial" w:eastAsia="Arial" w:hAnsi="Arial" w:cs="Arial"/>
          <w:bCs/>
        </w:rPr>
        <w:t xml:space="preserve">added to Medicaid over the last 30 years, including </w:t>
      </w:r>
      <w:r w:rsidR="00AB0949">
        <w:rPr>
          <w:rFonts w:ascii="Arial" w:eastAsia="Arial" w:hAnsi="Arial" w:cs="Arial"/>
          <w:bCs/>
        </w:rPr>
        <w:t>the Balancing Incentive Program, Money Follows the Person, and Community First Choice</w:t>
      </w:r>
      <w:r w:rsidR="006A0086">
        <w:rPr>
          <w:rFonts w:ascii="Arial" w:eastAsia="Arial" w:hAnsi="Arial" w:cs="Arial"/>
          <w:bCs/>
        </w:rPr>
        <w:t>,</w:t>
      </w:r>
      <w:r w:rsidR="00AB0949">
        <w:rPr>
          <w:rFonts w:ascii="Arial" w:eastAsia="Arial" w:hAnsi="Arial" w:cs="Arial"/>
          <w:bCs/>
        </w:rPr>
        <w:t xml:space="preserve"> have </w:t>
      </w:r>
      <w:r w:rsidR="006A0086">
        <w:rPr>
          <w:rFonts w:ascii="Arial" w:eastAsia="Arial" w:hAnsi="Arial" w:cs="Arial"/>
          <w:bCs/>
        </w:rPr>
        <w:t>enhanced state flexibility and authority to offer HCBS services that</w:t>
      </w:r>
      <w:r>
        <w:rPr>
          <w:rFonts w:ascii="Arial" w:eastAsia="Arial" w:hAnsi="Arial" w:cs="Arial"/>
          <w:bCs/>
        </w:rPr>
        <w:t xml:space="preserve"> surveys consistently show Americans greatly prefer over institutional services</w:t>
      </w:r>
      <w:r w:rsidR="006A0086">
        <w:rPr>
          <w:rFonts w:ascii="Arial" w:eastAsia="Arial" w:hAnsi="Arial" w:cs="Arial"/>
          <w:bCs/>
        </w:rPr>
        <w:t xml:space="preserve">. </w:t>
      </w:r>
      <w:r>
        <w:rPr>
          <w:rFonts w:ascii="Arial" w:eastAsia="Arial" w:hAnsi="Arial" w:cs="Arial"/>
          <w:bCs/>
        </w:rPr>
        <w:t xml:space="preserve">Moreover, numerous state and federal studies have demonstrated that meeting LTSS needs in the </w:t>
      </w:r>
      <w:r w:rsidR="00520C57">
        <w:rPr>
          <w:rFonts w:ascii="Arial" w:eastAsia="Arial" w:hAnsi="Arial" w:cs="Arial"/>
          <w:bCs/>
        </w:rPr>
        <w:t>home and community is generally</w:t>
      </w:r>
      <w:r>
        <w:rPr>
          <w:rFonts w:ascii="Arial" w:eastAsia="Arial" w:hAnsi="Arial" w:cs="Arial"/>
          <w:bCs/>
        </w:rPr>
        <w:t xml:space="preserve"> less costly on a per-person basis than institutionalization. </w:t>
      </w:r>
      <w:r w:rsidR="004669D0">
        <w:rPr>
          <w:rFonts w:ascii="Arial" w:eastAsia="Arial" w:hAnsi="Arial" w:cs="Arial"/>
          <w:bCs/>
        </w:rPr>
        <w:t>A</w:t>
      </w:r>
      <w:r w:rsidR="00520C57">
        <w:rPr>
          <w:rFonts w:ascii="Arial" w:eastAsia="Arial" w:hAnsi="Arial" w:cs="Arial"/>
          <w:bCs/>
        </w:rPr>
        <w:t xml:space="preserve"> notable trend is </w:t>
      </w:r>
      <w:r w:rsidR="007E6843">
        <w:rPr>
          <w:rFonts w:ascii="Arial" w:eastAsia="Arial" w:hAnsi="Arial" w:cs="Arial"/>
          <w:bCs/>
        </w:rPr>
        <w:t>the expansion of Medicaid m</w:t>
      </w:r>
      <w:r w:rsidR="004669D0">
        <w:rPr>
          <w:rFonts w:ascii="Arial" w:eastAsia="Arial" w:hAnsi="Arial" w:cs="Arial"/>
          <w:bCs/>
        </w:rPr>
        <w:t xml:space="preserve">anaged </w:t>
      </w:r>
      <w:r w:rsidR="006A0086">
        <w:rPr>
          <w:rFonts w:ascii="Arial" w:eastAsia="Arial" w:hAnsi="Arial" w:cs="Arial"/>
          <w:bCs/>
        </w:rPr>
        <w:t xml:space="preserve">LTSS </w:t>
      </w:r>
      <w:r w:rsidR="00E207AF">
        <w:rPr>
          <w:rFonts w:ascii="Arial" w:eastAsia="Arial" w:hAnsi="Arial" w:cs="Arial"/>
          <w:bCs/>
        </w:rPr>
        <w:t xml:space="preserve">plans, which states </w:t>
      </w:r>
      <w:r w:rsidR="006A0086">
        <w:rPr>
          <w:rFonts w:ascii="Arial" w:eastAsia="Arial" w:hAnsi="Arial" w:cs="Arial"/>
        </w:rPr>
        <w:t xml:space="preserve">are </w:t>
      </w:r>
      <w:r w:rsidR="00E207AF">
        <w:rPr>
          <w:rFonts w:ascii="Arial" w:eastAsia="Arial" w:hAnsi="Arial" w:cs="Arial"/>
        </w:rPr>
        <w:t xml:space="preserve">contracting with </w:t>
      </w:r>
      <w:r w:rsidR="007E6843">
        <w:rPr>
          <w:rFonts w:ascii="Arial" w:eastAsia="Arial" w:hAnsi="Arial" w:cs="Arial"/>
        </w:rPr>
        <w:t>to manage the costs of HCBS</w:t>
      </w:r>
      <w:r w:rsidR="00E207AF">
        <w:rPr>
          <w:rFonts w:ascii="Arial" w:eastAsia="Arial" w:hAnsi="Arial" w:cs="Arial"/>
        </w:rPr>
        <w:t xml:space="preserve"> service delivery</w:t>
      </w:r>
      <w:r w:rsidR="006A0086">
        <w:rPr>
          <w:rFonts w:ascii="Arial" w:eastAsia="Arial" w:hAnsi="Arial" w:cs="Arial"/>
        </w:rPr>
        <w:t>.</w:t>
      </w:r>
      <w:r w:rsidR="007E6843">
        <w:rPr>
          <w:rFonts w:ascii="Arial" w:eastAsia="Arial" w:hAnsi="Arial" w:cs="Arial"/>
        </w:rPr>
        <w:t xml:space="preserve"> </w:t>
      </w:r>
    </w:p>
    <w:p w:rsidR="00AB0949" w:rsidRDefault="00AB0949" w:rsidP="00AB0949">
      <w:pPr>
        <w:rPr>
          <w:rFonts w:ascii="Arial" w:eastAsia="Arial" w:hAnsi="Arial" w:cs="Arial"/>
          <w:bCs/>
        </w:rPr>
      </w:pPr>
    </w:p>
    <w:p w:rsidR="00AB0949" w:rsidRDefault="00E207AF" w:rsidP="00520C57">
      <w:pPr>
        <w:rPr>
          <w:rFonts w:ascii="Arial" w:eastAsia="Arial" w:hAnsi="Arial" w:cs="Arial"/>
          <w:b/>
        </w:rPr>
      </w:pPr>
      <w:r>
        <w:rPr>
          <w:rFonts w:ascii="Arial" w:eastAsia="Arial" w:hAnsi="Arial" w:cs="Arial"/>
          <w:bCs/>
        </w:rPr>
        <w:t xml:space="preserve">Additionally, </w:t>
      </w:r>
      <w:r w:rsidR="004669D0">
        <w:rPr>
          <w:rFonts w:ascii="Arial" w:eastAsia="Arial" w:hAnsi="Arial" w:cs="Arial"/>
          <w:bCs/>
        </w:rPr>
        <w:t xml:space="preserve">Congress and the Administration </w:t>
      </w:r>
      <w:r>
        <w:rPr>
          <w:rFonts w:ascii="Arial" w:eastAsia="Arial" w:hAnsi="Arial" w:cs="Arial"/>
          <w:bCs/>
        </w:rPr>
        <w:t xml:space="preserve">are </w:t>
      </w:r>
      <w:r w:rsidR="004669D0">
        <w:rPr>
          <w:rFonts w:ascii="Arial" w:eastAsia="Arial" w:hAnsi="Arial" w:cs="Arial"/>
          <w:bCs/>
        </w:rPr>
        <w:t xml:space="preserve">considering proposals </w:t>
      </w:r>
      <w:r w:rsidR="006A0086">
        <w:rPr>
          <w:rFonts w:ascii="Arial" w:eastAsia="Arial" w:hAnsi="Arial" w:cs="Arial"/>
          <w:bCs/>
        </w:rPr>
        <w:t xml:space="preserve">to </w:t>
      </w:r>
      <w:r w:rsidR="004669D0">
        <w:rPr>
          <w:rFonts w:ascii="Arial" w:eastAsia="Arial" w:hAnsi="Arial" w:cs="Arial"/>
          <w:bCs/>
        </w:rPr>
        <w:t>dramat</w:t>
      </w:r>
      <w:r w:rsidR="007E6843">
        <w:rPr>
          <w:rFonts w:ascii="Arial" w:eastAsia="Arial" w:hAnsi="Arial" w:cs="Arial"/>
          <w:bCs/>
        </w:rPr>
        <w:t xml:space="preserve">ically restructure Medicaid from a federal-state </w:t>
      </w:r>
      <w:r>
        <w:rPr>
          <w:rFonts w:ascii="Arial" w:eastAsia="Arial" w:hAnsi="Arial" w:cs="Arial"/>
          <w:bCs/>
        </w:rPr>
        <w:t xml:space="preserve">financial </w:t>
      </w:r>
      <w:r w:rsidR="007E6843">
        <w:rPr>
          <w:rFonts w:ascii="Arial" w:eastAsia="Arial" w:hAnsi="Arial" w:cs="Arial"/>
          <w:bCs/>
        </w:rPr>
        <w:t xml:space="preserve">partnership </w:t>
      </w:r>
      <w:r w:rsidR="00106692">
        <w:rPr>
          <w:rFonts w:ascii="Arial" w:eastAsia="Arial" w:hAnsi="Arial" w:cs="Arial"/>
          <w:bCs/>
        </w:rPr>
        <w:t xml:space="preserve">based </w:t>
      </w:r>
      <w:r>
        <w:rPr>
          <w:rFonts w:ascii="Arial" w:eastAsia="Arial" w:hAnsi="Arial" w:cs="Arial"/>
          <w:bCs/>
        </w:rPr>
        <w:t>on eligibility requirements at</w:t>
      </w:r>
      <w:r w:rsidR="00106692">
        <w:rPr>
          <w:rFonts w:ascii="Arial" w:eastAsia="Arial" w:hAnsi="Arial" w:cs="Arial"/>
          <w:bCs/>
        </w:rPr>
        <w:t xml:space="preserve"> both the federal </w:t>
      </w:r>
      <w:r>
        <w:rPr>
          <w:rFonts w:ascii="Arial" w:eastAsia="Arial" w:hAnsi="Arial" w:cs="Arial"/>
          <w:bCs/>
        </w:rPr>
        <w:t xml:space="preserve">and state level, </w:t>
      </w:r>
      <w:r w:rsidR="00520C57">
        <w:rPr>
          <w:rFonts w:ascii="Arial" w:eastAsia="Arial" w:hAnsi="Arial" w:cs="Arial"/>
          <w:bCs/>
        </w:rPr>
        <w:t>to a system of per-</w:t>
      </w:r>
      <w:r w:rsidR="00106692">
        <w:rPr>
          <w:rFonts w:ascii="Arial" w:eastAsia="Arial" w:hAnsi="Arial" w:cs="Arial"/>
          <w:bCs/>
        </w:rPr>
        <w:t xml:space="preserve">capita caps </w:t>
      </w:r>
      <w:r w:rsidR="007E6843">
        <w:rPr>
          <w:rFonts w:ascii="Arial" w:eastAsia="Arial" w:hAnsi="Arial" w:cs="Arial"/>
          <w:bCs/>
        </w:rPr>
        <w:t>that</w:t>
      </w:r>
      <w:r>
        <w:rPr>
          <w:rFonts w:ascii="Arial" w:eastAsia="Arial" w:hAnsi="Arial" w:cs="Arial"/>
          <w:bCs/>
        </w:rPr>
        <w:t xml:space="preserve"> are designed to</w:t>
      </w:r>
      <w:r w:rsidR="00106692">
        <w:rPr>
          <w:rFonts w:ascii="Arial" w:eastAsia="Arial" w:hAnsi="Arial" w:cs="Arial"/>
          <w:bCs/>
        </w:rPr>
        <w:t xml:space="preserve"> reduce </w:t>
      </w:r>
      <w:r w:rsidR="007E6843">
        <w:rPr>
          <w:rFonts w:ascii="Arial" w:eastAsia="Arial" w:hAnsi="Arial" w:cs="Arial"/>
          <w:bCs/>
        </w:rPr>
        <w:t xml:space="preserve">federal funding </w:t>
      </w:r>
      <w:r>
        <w:rPr>
          <w:rFonts w:ascii="Arial" w:eastAsia="Arial" w:hAnsi="Arial" w:cs="Arial"/>
          <w:bCs/>
        </w:rPr>
        <w:t xml:space="preserve">contributions </w:t>
      </w:r>
      <w:r w:rsidR="007E6843">
        <w:rPr>
          <w:rFonts w:ascii="Arial" w:eastAsia="Arial" w:hAnsi="Arial" w:cs="Arial"/>
          <w:bCs/>
        </w:rPr>
        <w:t>by 25-40 percent over 10 years</w:t>
      </w:r>
      <w:r w:rsidR="00106692">
        <w:rPr>
          <w:rFonts w:ascii="Arial" w:eastAsia="Arial" w:hAnsi="Arial" w:cs="Arial"/>
          <w:bCs/>
        </w:rPr>
        <w:t>. In a rapidly aging society,</w:t>
      </w:r>
      <w:r w:rsidR="007E6843">
        <w:rPr>
          <w:rFonts w:ascii="Arial" w:eastAsia="Arial" w:hAnsi="Arial" w:cs="Arial"/>
          <w:bCs/>
        </w:rPr>
        <w:t xml:space="preserve"> </w:t>
      </w:r>
      <w:r w:rsidR="00106692">
        <w:rPr>
          <w:rFonts w:ascii="Arial" w:eastAsia="Arial" w:hAnsi="Arial" w:cs="Arial"/>
          <w:bCs/>
        </w:rPr>
        <w:t>the responsibility for states to pick up a larger share of the costs of covering individuals who need LTSS could result in</w:t>
      </w:r>
      <w:r w:rsidR="007E6843">
        <w:rPr>
          <w:rFonts w:ascii="Arial" w:eastAsia="Arial" w:hAnsi="Arial" w:cs="Arial"/>
          <w:bCs/>
        </w:rPr>
        <w:t xml:space="preserve"> significant</w:t>
      </w:r>
      <w:r w:rsidR="00106692">
        <w:rPr>
          <w:rFonts w:ascii="Arial" w:eastAsia="Arial" w:hAnsi="Arial" w:cs="Arial"/>
          <w:bCs/>
        </w:rPr>
        <w:t xml:space="preserve"> budget</w:t>
      </w:r>
      <w:r w:rsidR="007E6843">
        <w:rPr>
          <w:rFonts w:ascii="Arial" w:eastAsia="Arial" w:hAnsi="Arial" w:cs="Arial"/>
          <w:bCs/>
        </w:rPr>
        <w:t xml:space="preserve"> </w:t>
      </w:r>
      <w:r w:rsidR="00106692">
        <w:rPr>
          <w:rFonts w:ascii="Arial" w:eastAsia="Arial" w:hAnsi="Arial" w:cs="Arial"/>
          <w:bCs/>
        </w:rPr>
        <w:t>pressures.</w:t>
      </w:r>
      <w:r w:rsidR="00520C57">
        <w:rPr>
          <w:rFonts w:ascii="Arial" w:eastAsia="Arial" w:hAnsi="Arial" w:cs="Arial"/>
          <w:bCs/>
        </w:rPr>
        <w:t xml:space="preserve"> </w:t>
      </w:r>
      <w:r w:rsidR="007E6843">
        <w:rPr>
          <w:rFonts w:ascii="Arial" w:eastAsia="Arial" w:hAnsi="Arial" w:cs="Arial"/>
          <w:bCs/>
        </w:rPr>
        <w:t xml:space="preserve">Because older adults and people with disabilities represent the majority of Medicaid spending, restricting </w:t>
      </w:r>
      <w:r w:rsidR="007864B9">
        <w:rPr>
          <w:rFonts w:ascii="Arial" w:eastAsia="Arial" w:hAnsi="Arial" w:cs="Arial"/>
          <w:bCs/>
        </w:rPr>
        <w:t>the federa</w:t>
      </w:r>
      <w:r>
        <w:rPr>
          <w:rFonts w:ascii="Arial" w:eastAsia="Arial" w:hAnsi="Arial" w:cs="Arial"/>
          <w:bCs/>
        </w:rPr>
        <w:t xml:space="preserve">l contribution to Medicaid has the potential to sharply limit access to these services among </w:t>
      </w:r>
      <w:r w:rsidR="007864B9">
        <w:rPr>
          <w:rFonts w:ascii="Arial" w:eastAsia="Arial" w:hAnsi="Arial" w:cs="Arial"/>
          <w:bCs/>
        </w:rPr>
        <w:t>older Americans</w:t>
      </w:r>
      <w:r w:rsidR="00520C57">
        <w:rPr>
          <w:rFonts w:ascii="Arial" w:eastAsia="Arial" w:hAnsi="Arial" w:cs="Arial"/>
          <w:bCs/>
        </w:rPr>
        <w:t>.</w:t>
      </w:r>
      <w:r w:rsidR="004F001D">
        <w:rPr>
          <w:rStyle w:val="FootnoteReference"/>
          <w:rFonts w:ascii="Arial" w:eastAsia="Arial" w:hAnsi="Arial" w:cs="Arial"/>
          <w:bCs/>
        </w:rPr>
        <w:footnoteReference w:id="19"/>
      </w:r>
      <w:r w:rsidR="007E6843">
        <w:rPr>
          <w:rFonts w:ascii="Arial" w:eastAsia="Arial" w:hAnsi="Arial" w:cs="Arial"/>
          <w:bCs/>
        </w:rPr>
        <w:t xml:space="preserve"> </w:t>
      </w:r>
    </w:p>
    <w:p w:rsidR="0079105A" w:rsidRDefault="0079105A">
      <w:pPr>
        <w:rPr>
          <w:rFonts w:ascii="Arial" w:eastAsia="Arial" w:hAnsi="Arial" w:cs="Arial"/>
          <w:b/>
        </w:rPr>
      </w:pPr>
    </w:p>
    <w:p w:rsidR="007E6843" w:rsidRDefault="00EB0501" w:rsidP="007E6843">
      <w:pPr>
        <w:rPr>
          <w:rFonts w:ascii="Arial" w:eastAsia="Arial" w:hAnsi="Arial" w:cs="Arial"/>
        </w:rPr>
      </w:pPr>
      <w:r w:rsidRPr="00EB0501">
        <w:rPr>
          <w:rFonts w:ascii="Arial" w:eastAsia="Arial" w:hAnsi="Arial" w:cs="Arial"/>
          <w:b/>
        </w:rPr>
        <w:t>An Evolving Health Care and Social Services Landscape</w:t>
      </w:r>
      <w:r w:rsidRPr="00EB0501">
        <w:rPr>
          <w:rFonts w:ascii="Arial" w:eastAsia="Arial" w:hAnsi="Arial" w:cs="Arial"/>
        </w:rPr>
        <w:t xml:space="preserve"> </w:t>
      </w:r>
    </w:p>
    <w:p w:rsidR="007E6843" w:rsidRDefault="007E6843" w:rsidP="007E6843">
      <w:pPr>
        <w:rPr>
          <w:rFonts w:ascii="Arial" w:eastAsia="Arial" w:hAnsi="Arial" w:cs="Arial"/>
        </w:rPr>
      </w:pPr>
    </w:p>
    <w:p w:rsidR="004F001D" w:rsidRDefault="007E6843" w:rsidP="004F001D">
      <w:pPr>
        <w:rPr>
          <w:rFonts w:ascii="Arial" w:eastAsia="Arial" w:hAnsi="Arial" w:cs="Arial"/>
        </w:rPr>
      </w:pPr>
      <w:r>
        <w:rPr>
          <w:rFonts w:ascii="Arial" w:eastAsia="Arial" w:hAnsi="Arial" w:cs="Arial"/>
        </w:rPr>
        <w:t xml:space="preserve">Notwithstanding </w:t>
      </w:r>
      <w:r w:rsidR="001D7E9C">
        <w:rPr>
          <w:rFonts w:ascii="Arial" w:eastAsia="Arial" w:hAnsi="Arial" w:cs="Arial"/>
        </w:rPr>
        <w:t xml:space="preserve">drastic </w:t>
      </w:r>
      <w:r w:rsidR="004F001D">
        <w:rPr>
          <w:rFonts w:ascii="Arial" w:eastAsia="Arial" w:hAnsi="Arial" w:cs="Arial"/>
        </w:rPr>
        <w:t>policy changes to Medicaid</w:t>
      </w:r>
      <w:r w:rsidR="001D7E9C">
        <w:rPr>
          <w:rFonts w:ascii="Arial" w:eastAsia="Arial" w:hAnsi="Arial" w:cs="Arial"/>
        </w:rPr>
        <w:t xml:space="preserve"> under consideration in Congress and by the Administration</w:t>
      </w:r>
      <w:r w:rsidR="004F001D">
        <w:rPr>
          <w:rFonts w:ascii="Arial" w:eastAsia="Arial" w:hAnsi="Arial" w:cs="Arial"/>
        </w:rPr>
        <w:t xml:space="preserve">, the current </w:t>
      </w:r>
      <w:r w:rsidR="00EB0501" w:rsidRPr="00EB0501">
        <w:rPr>
          <w:rFonts w:ascii="Arial" w:eastAsia="Arial" w:hAnsi="Arial" w:cs="Arial"/>
        </w:rPr>
        <w:t>policy landscape for both Medicare and Medicaid is changing rapidly as Congress and states push toward value-based</w:t>
      </w:r>
      <w:r w:rsidR="00BC2782" w:rsidRPr="00EB0501" w:rsidDel="00BC2782">
        <w:rPr>
          <w:rFonts w:ascii="Arial" w:eastAsia="Arial" w:hAnsi="Arial" w:cs="Arial"/>
        </w:rPr>
        <w:t xml:space="preserve"> </w:t>
      </w:r>
      <w:r w:rsidR="00BC2782">
        <w:rPr>
          <w:rFonts w:ascii="Arial" w:eastAsia="Arial" w:hAnsi="Arial" w:cs="Arial"/>
        </w:rPr>
        <w:t>p</w:t>
      </w:r>
      <w:r w:rsidR="00EB0501" w:rsidRPr="00EB0501">
        <w:rPr>
          <w:rFonts w:ascii="Arial" w:eastAsia="Arial" w:hAnsi="Arial" w:cs="Arial"/>
        </w:rPr>
        <w:t>ayment systems that aim to measure provider performance more precisely, as well as pat</w:t>
      </w:r>
      <w:r w:rsidR="004F001D">
        <w:rPr>
          <w:rFonts w:ascii="Arial" w:eastAsia="Arial" w:hAnsi="Arial" w:cs="Arial"/>
        </w:rPr>
        <w:t xml:space="preserve">ient outcomes and satisfaction. </w:t>
      </w:r>
      <w:r w:rsidR="00EB0501" w:rsidRPr="00EB0501">
        <w:rPr>
          <w:rFonts w:ascii="Arial" w:eastAsia="Arial" w:hAnsi="Arial" w:cs="Arial"/>
        </w:rPr>
        <w:t xml:space="preserve">This shift </w:t>
      </w:r>
      <w:r w:rsidR="008B454D">
        <w:rPr>
          <w:rFonts w:ascii="Arial" w:eastAsia="Arial" w:hAnsi="Arial" w:cs="Arial"/>
        </w:rPr>
        <w:t>i</w:t>
      </w:r>
      <w:r w:rsidR="00EB0501" w:rsidRPr="00EB0501">
        <w:rPr>
          <w:rFonts w:ascii="Arial" w:eastAsia="Arial" w:hAnsi="Arial" w:cs="Arial"/>
        </w:rPr>
        <w:t>s spurr</w:t>
      </w:r>
      <w:r w:rsidR="008B454D">
        <w:rPr>
          <w:rFonts w:ascii="Arial" w:eastAsia="Arial" w:hAnsi="Arial" w:cs="Arial"/>
        </w:rPr>
        <w:t xml:space="preserve">ing </w:t>
      </w:r>
      <w:r w:rsidR="00EB0501" w:rsidRPr="00EB0501">
        <w:rPr>
          <w:rFonts w:ascii="Arial" w:eastAsia="Arial" w:hAnsi="Arial" w:cs="Arial"/>
        </w:rPr>
        <w:t xml:space="preserve">innovations in health care delivery </w:t>
      </w:r>
      <w:r w:rsidR="008B454D">
        <w:rPr>
          <w:rFonts w:ascii="Arial" w:eastAsia="Arial" w:hAnsi="Arial" w:cs="Arial"/>
        </w:rPr>
        <w:t xml:space="preserve">that </w:t>
      </w:r>
      <w:r w:rsidR="00EB0501" w:rsidRPr="00EB0501">
        <w:rPr>
          <w:rFonts w:ascii="Arial" w:eastAsia="Arial" w:hAnsi="Arial" w:cs="Arial"/>
        </w:rPr>
        <w:t>includ</w:t>
      </w:r>
      <w:r w:rsidR="008B454D">
        <w:rPr>
          <w:rFonts w:ascii="Arial" w:eastAsia="Arial" w:hAnsi="Arial" w:cs="Arial"/>
        </w:rPr>
        <w:t>e</w:t>
      </w:r>
      <w:r w:rsidR="00EB0501" w:rsidRPr="00EB0501">
        <w:rPr>
          <w:rFonts w:ascii="Arial" w:eastAsia="Arial" w:hAnsi="Arial" w:cs="Arial"/>
        </w:rPr>
        <w:t xml:space="preserve">, but </w:t>
      </w:r>
      <w:r w:rsidR="008B454D">
        <w:rPr>
          <w:rFonts w:ascii="Arial" w:eastAsia="Arial" w:hAnsi="Arial" w:cs="Arial"/>
        </w:rPr>
        <w:t xml:space="preserve">are </w:t>
      </w:r>
      <w:r w:rsidR="00EB0501" w:rsidRPr="00EB0501">
        <w:rPr>
          <w:rFonts w:ascii="Arial" w:eastAsia="Arial" w:hAnsi="Arial" w:cs="Arial"/>
        </w:rPr>
        <w:t xml:space="preserve">not limited to, Accountable Care Organizations, </w:t>
      </w:r>
      <w:r>
        <w:rPr>
          <w:rFonts w:ascii="Arial" w:eastAsia="Arial" w:hAnsi="Arial" w:cs="Arial"/>
        </w:rPr>
        <w:t>m</w:t>
      </w:r>
      <w:r w:rsidR="004669D0">
        <w:rPr>
          <w:rFonts w:ascii="Arial" w:eastAsia="Arial" w:hAnsi="Arial" w:cs="Arial"/>
        </w:rPr>
        <w:t xml:space="preserve">anaged </w:t>
      </w:r>
      <w:r>
        <w:rPr>
          <w:rFonts w:ascii="Arial" w:eastAsia="Arial" w:hAnsi="Arial" w:cs="Arial"/>
        </w:rPr>
        <w:t xml:space="preserve">LTSS </w:t>
      </w:r>
      <w:r w:rsidR="008B454D">
        <w:rPr>
          <w:rFonts w:ascii="Arial" w:eastAsia="Arial" w:hAnsi="Arial" w:cs="Arial"/>
        </w:rPr>
        <w:t>plans and programs</w:t>
      </w:r>
      <w:r w:rsidR="00EB0501" w:rsidRPr="00EB0501">
        <w:rPr>
          <w:rFonts w:ascii="Arial" w:eastAsia="Arial" w:hAnsi="Arial" w:cs="Arial"/>
        </w:rPr>
        <w:t>, bundled payment programs, expansion of the Program of All-Inclusive Care of the Elderly, continuation of the Independence at Home demonstration program, and flexibility for Medicare Advantage plans to provide individually tailored supplemental services to their enrollees (i.e., non-Medicare covered services, such as social supports provided by the Aging Network) and other initiatives.</w:t>
      </w:r>
      <w:r w:rsidR="00EB0501" w:rsidRPr="00EB0501">
        <w:rPr>
          <w:rFonts w:ascii="Arial" w:eastAsia="Arial" w:hAnsi="Arial" w:cs="Arial"/>
          <w:vertAlign w:val="superscript"/>
        </w:rPr>
        <w:footnoteReference w:id="20"/>
      </w:r>
    </w:p>
    <w:p w:rsidR="004F001D" w:rsidRDefault="004F001D" w:rsidP="004F001D">
      <w:pPr>
        <w:rPr>
          <w:rFonts w:ascii="Arial" w:eastAsia="Arial" w:hAnsi="Arial" w:cs="Arial"/>
        </w:rPr>
      </w:pPr>
    </w:p>
    <w:p w:rsidR="00321E60" w:rsidRPr="00EB0501" w:rsidRDefault="00EB0501" w:rsidP="004F001D">
      <w:pPr>
        <w:rPr>
          <w:rFonts w:ascii="Arial" w:eastAsia="Arial" w:hAnsi="Arial" w:cs="Arial"/>
        </w:rPr>
      </w:pPr>
      <w:r w:rsidRPr="00EB0501">
        <w:rPr>
          <w:rFonts w:ascii="Arial" w:eastAsia="Arial" w:hAnsi="Arial" w:cs="Arial"/>
        </w:rPr>
        <w:t>These developments show that policymakers and stakeholders are</w:t>
      </w:r>
      <w:r w:rsidR="00DC3621">
        <w:rPr>
          <w:rFonts w:ascii="Arial" w:eastAsia="Arial" w:hAnsi="Arial" w:cs="Arial"/>
        </w:rPr>
        <w:t xml:space="preserve"> increasingly</w:t>
      </w:r>
      <w:r w:rsidRPr="00EB0501">
        <w:rPr>
          <w:rFonts w:ascii="Arial" w:eastAsia="Arial" w:hAnsi="Arial" w:cs="Arial"/>
        </w:rPr>
        <w:t xml:space="preserve"> recognizing the</w:t>
      </w:r>
      <w:r w:rsidR="00DC3621">
        <w:rPr>
          <w:rFonts w:ascii="Arial" w:eastAsia="Arial" w:hAnsi="Arial" w:cs="Arial"/>
        </w:rPr>
        <w:t xml:space="preserve"> value proposition of aligning</w:t>
      </w:r>
      <w:r w:rsidRPr="00EB0501">
        <w:rPr>
          <w:rFonts w:ascii="Arial" w:eastAsia="Arial" w:hAnsi="Arial" w:cs="Arial"/>
        </w:rPr>
        <w:t xml:space="preserve"> health care with social services and community supports.</w:t>
      </w:r>
    </w:p>
    <w:p w:rsidR="00321E60" w:rsidRPr="00EB0501" w:rsidRDefault="00321E60">
      <w:pPr>
        <w:rPr>
          <w:rFonts w:ascii="Arial" w:eastAsia="Arial" w:hAnsi="Arial" w:cs="Arial"/>
        </w:rPr>
      </w:pPr>
    </w:p>
    <w:p w:rsidR="00321E60" w:rsidRPr="00EB0501" w:rsidRDefault="00EB0501" w:rsidP="002D6A7B">
      <w:pPr>
        <w:rPr>
          <w:rFonts w:ascii="Arial" w:eastAsia="Arial" w:hAnsi="Arial" w:cs="Arial"/>
        </w:rPr>
      </w:pPr>
      <w:r w:rsidRPr="00EB0501">
        <w:rPr>
          <w:rFonts w:ascii="Arial" w:eastAsia="Arial" w:hAnsi="Arial" w:cs="Arial"/>
        </w:rPr>
        <w:t xml:space="preserve">In this evolving environment, the Aging Network has a clear opportunity to demonstrate its value in maintaining the health and stability of older adults who choose to age in place. </w:t>
      </w:r>
      <w:r w:rsidR="00B42B26">
        <w:rPr>
          <w:rFonts w:ascii="Arial" w:eastAsia="Arial" w:hAnsi="Arial" w:cs="Arial"/>
        </w:rPr>
        <w:t>For example, a</w:t>
      </w:r>
      <w:r w:rsidRPr="00EB0501">
        <w:rPr>
          <w:rFonts w:ascii="Arial" w:eastAsia="Arial" w:hAnsi="Arial" w:cs="Arial"/>
        </w:rPr>
        <w:t xml:space="preserve"> key initiative, the Community-Based Care Transitions program (CCTP), demonstrated that </w:t>
      </w:r>
      <w:r w:rsidR="00DC3621">
        <w:rPr>
          <w:rFonts w:ascii="Arial" w:eastAsia="Arial" w:hAnsi="Arial" w:cs="Arial"/>
        </w:rPr>
        <w:t>AAAs</w:t>
      </w:r>
      <w:r w:rsidRPr="00EB0501">
        <w:rPr>
          <w:rFonts w:ascii="Arial" w:eastAsia="Arial" w:hAnsi="Arial" w:cs="Arial"/>
        </w:rPr>
        <w:t xml:space="preserve"> are effective partners in serving high-risk Medicare beneficiaries and improving coordination between hospitals and the home. Overall, the program reduced 30-day all-cause hospital readmissions by over </w:t>
      </w:r>
      <w:r w:rsidR="002D6A7B">
        <w:rPr>
          <w:rFonts w:ascii="Arial" w:eastAsia="Arial" w:hAnsi="Arial" w:cs="Arial"/>
        </w:rPr>
        <w:t>six</w:t>
      </w:r>
      <w:r w:rsidRPr="00EB0501">
        <w:rPr>
          <w:rFonts w:ascii="Arial" w:eastAsia="Arial" w:hAnsi="Arial" w:cs="Arial"/>
        </w:rPr>
        <w:t xml:space="preserve"> percent, with some sites achieving much higher reductions.</w:t>
      </w:r>
      <w:r w:rsidR="00B42B26">
        <w:rPr>
          <w:rStyle w:val="FootnoteReference"/>
          <w:rFonts w:ascii="Arial" w:eastAsia="Arial" w:hAnsi="Arial" w:cs="Arial"/>
        </w:rPr>
        <w:footnoteReference w:id="21"/>
      </w:r>
      <w:r w:rsidRPr="00EB0501">
        <w:rPr>
          <w:rFonts w:ascii="Arial" w:eastAsia="Arial" w:hAnsi="Arial" w:cs="Arial"/>
        </w:rPr>
        <w:t xml:space="preserve"> </w:t>
      </w:r>
    </w:p>
    <w:p w:rsidR="00321E60" w:rsidRPr="00EB0501" w:rsidRDefault="00321E60">
      <w:pPr>
        <w:rPr>
          <w:rFonts w:ascii="Arial" w:eastAsia="Arial" w:hAnsi="Arial" w:cs="Arial"/>
        </w:rPr>
      </w:pPr>
    </w:p>
    <w:p w:rsidR="00321E60" w:rsidRPr="00EB0501" w:rsidRDefault="00EB0501" w:rsidP="002D6A7B">
      <w:pPr>
        <w:rPr>
          <w:rFonts w:ascii="Arial" w:eastAsia="Arial" w:hAnsi="Arial" w:cs="Arial"/>
          <w:highlight w:val="white"/>
        </w:rPr>
      </w:pPr>
      <w:r w:rsidRPr="00EB0501">
        <w:rPr>
          <w:rFonts w:ascii="Arial" w:eastAsia="Arial" w:hAnsi="Arial" w:cs="Arial"/>
        </w:rPr>
        <w:t xml:space="preserve">Through the CCTP and other initiatives, the Aging Network has started to create opportunities </w:t>
      </w:r>
      <w:r w:rsidR="0044166A" w:rsidRPr="00EB0501">
        <w:rPr>
          <w:rFonts w:ascii="Arial" w:eastAsia="Arial" w:hAnsi="Arial" w:cs="Arial"/>
        </w:rPr>
        <w:t>to coordinate</w:t>
      </w:r>
      <w:r w:rsidR="00DC3621">
        <w:rPr>
          <w:rFonts w:ascii="Arial" w:eastAsia="Arial" w:hAnsi="Arial" w:cs="Arial"/>
        </w:rPr>
        <w:t xml:space="preserve"> planning and delivery of </w:t>
      </w:r>
      <w:r w:rsidRPr="00EB0501">
        <w:rPr>
          <w:rFonts w:ascii="Arial" w:eastAsia="Arial" w:hAnsi="Arial" w:cs="Arial"/>
        </w:rPr>
        <w:t>social and health related services for older adults.</w:t>
      </w:r>
      <w:r w:rsidRPr="00EB0501">
        <w:rPr>
          <w:rFonts w:ascii="Arial" w:eastAsia="Arial" w:hAnsi="Arial" w:cs="Arial"/>
          <w:vertAlign w:val="superscript"/>
        </w:rPr>
        <w:footnoteReference w:id="22"/>
      </w:r>
      <w:r w:rsidRPr="00EB0501">
        <w:rPr>
          <w:rFonts w:ascii="Arial" w:eastAsia="Arial" w:hAnsi="Arial" w:cs="Arial"/>
        </w:rPr>
        <w:t xml:space="preserve"> However, the Aging Network </w:t>
      </w:r>
      <w:r w:rsidR="00DC3621">
        <w:rPr>
          <w:rFonts w:ascii="Arial" w:eastAsia="Arial" w:hAnsi="Arial" w:cs="Arial"/>
        </w:rPr>
        <w:t xml:space="preserve">still </w:t>
      </w:r>
      <w:r w:rsidRPr="00EB0501">
        <w:rPr>
          <w:rFonts w:ascii="Arial" w:eastAsia="Arial" w:hAnsi="Arial" w:cs="Arial"/>
        </w:rPr>
        <w:t xml:space="preserve">needs to </w:t>
      </w:r>
      <w:r w:rsidR="00DC3621">
        <w:rPr>
          <w:rFonts w:ascii="Arial" w:eastAsia="Arial" w:hAnsi="Arial" w:cs="Arial"/>
        </w:rPr>
        <w:t xml:space="preserve">substantially </w:t>
      </w:r>
      <w:r w:rsidRPr="00EB0501">
        <w:rPr>
          <w:rFonts w:ascii="Arial" w:eastAsia="Arial" w:hAnsi="Arial" w:cs="Arial"/>
        </w:rPr>
        <w:t xml:space="preserve">improve its data and analytics </w:t>
      </w:r>
      <w:r w:rsidR="00DC3621" w:rsidRPr="00EB0501">
        <w:rPr>
          <w:rFonts w:ascii="Arial" w:eastAsia="Arial" w:hAnsi="Arial" w:cs="Arial"/>
        </w:rPr>
        <w:t>capabilities</w:t>
      </w:r>
      <w:r w:rsidR="00DC3621">
        <w:rPr>
          <w:rFonts w:ascii="Arial" w:eastAsia="Arial" w:hAnsi="Arial" w:cs="Arial"/>
        </w:rPr>
        <w:t xml:space="preserve"> in order </w:t>
      </w:r>
      <w:r w:rsidRPr="00EB0501">
        <w:rPr>
          <w:rFonts w:ascii="Arial" w:eastAsia="Arial" w:hAnsi="Arial" w:cs="Arial"/>
        </w:rPr>
        <w:t xml:space="preserve">to be able to report on and demonstrate the impact of </w:t>
      </w:r>
      <w:r w:rsidR="00DC3621">
        <w:rPr>
          <w:rFonts w:ascii="Arial" w:eastAsia="Arial" w:hAnsi="Arial" w:cs="Arial"/>
        </w:rPr>
        <w:t xml:space="preserve">supportive services </w:t>
      </w:r>
      <w:r w:rsidRPr="00EB0501">
        <w:rPr>
          <w:rFonts w:ascii="Arial" w:eastAsia="Arial" w:hAnsi="Arial" w:cs="Arial"/>
        </w:rPr>
        <w:t xml:space="preserve">on the health of older adults. </w:t>
      </w:r>
      <w:r w:rsidRPr="00EB0501">
        <w:rPr>
          <w:rFonts w:ascii="Arial" w:eastAsia="Arial" w:hAnsi="Arial" w:cs="Arial"/>
          <w:highlight w:val="white"/>
        </w:rPr>
        <w:t>Notably, the Health Information Technology for Economic and Clinical Health (HITECH) Act of 2009 provided billions of dollars to medical providers to support adoption of Electronic Health Records and health information technology.</w:t>
      </w:r>
      <w:r w:rsidR="002D6A7B">
        <w:rPr>
          <w:rFonts w:ascii="Arial" w:eastAsia="Arial" w:hAnsi="Arial" w:cs="Arial"/>
          <w:highlight w:val="white"/>
        </w:rPr>
        <w:t xml:space="preserve"> B</w:t>
      </w:r>
      <w:r w:rsidRPr="00EB0501">
        <w:rPr>
          <w:rFonts w:ascii="Arial" w:eastAsia="Arial" w:hAnsi="Arial" w:cs="Arial"/>
          <w:highlight w:val="white"/>
        </w:rPr>
        <w:t xml:space="preserve">ecause the post-acute, long-term care, and social service providers were excluded, community service providers </w:t>
      </w:r>
      <w:r w:rsidR="00DC3621">
        <w:rPr>
          <w:rFonts w:ascii="Arial" w:eastAsia="Arial" w:hAnsi="Arial" w:cs="Arial"/>
          <w:highlight w:val="white"/>
        </w:rPr>
        <w:t xml:space="preserve">have </w:t>
      </w:r>
      <w:r w:rsidRPr="00EB0501">
        <w:rPr>
          <w:rFonts w:ascii="Arial" w:eastAsia="Arial" w:hAnsi="Arial" w:cs="Arial"/>
          <w:highlight w:val="white"/>
        </w:rPr>
        <w:t>struggle</w:t>
      </w:r>
      <w:r w:rsidR="00DC3621">
        <w:rPr>
          <w:rFonts w:ascii="Arial" w:eastAsia="Arial" w:hAnsi="Arial" w:cs="Arial"/>
          <w:highlight w:val="white"/>
        </w:rPr>
        <w:t>d</w:t>
      </w:r>
      <w:r w:rsidRPr="00EB0501">
        <w:rPr>
          <w:rFonts w:ascii="Arial" w:eastAsia="Arial" w:hAnsi="Arial" w:cs="Arial"/>
          <w:highlight w:val="white"/>
        </w:rPr>
        <w:t xml:space="preserve"> to connect with and to exchange data with health care providers. However, in July 2016, </w:t>
      </w:r>
      <w:r w:rsidR="009A5C38">
        <w:rPr>
          <w:rFonts w:ascii="Arial" w:eastAsia="Arial" w:hAnsi="Arial" w:cs="Arial"/>
          <w:highlight w:val="white"/>
        </w:rPr>
        <w:t>the Center for Medicare and Medicaid Services (</w:t>
      </w:r>
      <w:r w:rsidRPr="00EB0501">
        <w:rPr>
          <w:rFonts w:ascii="Arial" w:eastAsia="Arial" w:hAnsi="Arial" w:cs="Arial"/>
          <w:highlight w:val="white"/>
        </w:rPr>
        <w:t>CMS</w:t>
      </w:r>
      <w:r w:rsidR="009A5C38">
        <w:rPr>
          <w:rFonts w:ascii="Arial" w:eastAsia="Arial" w:hAnsi="Arial" w:cs="Arial"/>
          <w:highlight w:val="white"/>
        </w:rPr>
        <w:t>)</w:t>
      </w:r>
      <w:r w:rsidRPr="00EB0501">
        <w:rPr>
          <w:rFonts w:ascii="Arial" w:eastAsia="Arial" w:hAnsi="Arial" w:cs="Arial"/>
          <w:highlight w:val="white"/>
        </w:rPr>
        <w:t xml:space="preserve"> announced an initiative to expand HITECH funding to a broad array of additional providers, including community-based Medicaid providers.</w:t>
      </w:r>
      <w:r w:rsidRPr="00EB0501">
        <w:rPr>
          <w:rFonts w:ascii="Arial" w:eastAsia="Arial" w:hAnsi="Arial" w:cs="Arial"/>
          <w:highlight w:val="white"/>
          <w:vertAlign w:val="superscript"/>
        </w:rPr>
        <w:footnoteReference w:id="23"/>
      </w:r>
    </w:p>
    <w:p w:rsidR="00321E60" w:rsidRPr="00EB0501" w:rsidRDefault="00321E60">
      <w:pPr>
        <w:rPr>
          <w:rFonts w:ascii="Arial" w:eastAsia="Arial" w:hAnsi="Arial" w:cs="Arial"/>
          <w:highlight w:val="white"/>
        </w:rPr>
      </w:pPr>
    </w:p>
    <w:p w:rsidR="00321E60" w:rsidRPr="00EB0501" w:rsidRDefault="00EB0501">
      <w:pPr>
        <w:rPr>
          <w:rFonts w:ascii="Arial" w:eastAsia="Arial" w:hAnsi="Arial" w:cs="Arial"/>
          <w:highlight w:val="white"/>
        </w:rPr>
      </w:pPr>
      <w:r w:rsidRPr="00EB0501">
        <w:rPr>
          <w:rFonts w:ascii="Arial" w:eastAsia="Arial" w:hAnsi="Arial" w:cs="Arial"/>
          <w:highlight w:val="white"/>
        </w:rPr>
        <w:t>In a recent survey, 45 percent of responding AAAs reported that there are organizations with which they would like to share IT systems or data but do not or cannot.</w:t>
      </w:r>
      <w:r w:rsidRPr="00EB0501">
        <w:rPr>
          <w:rFonts w:ascii="Arial" w:eastAsia="Arial" w:hAnsi="Arial" w:cs="Arial"/>
          <w:highlight w:val="white"/>
          <w:vertAlign w:val="superscript"/>
        </w:rPr>
        <w:footnoteReference w:id="24"/>
      </w:r>
      <w:r w:rsidRPr="00EB0501">
        <w:rPr>
          <w:rFonts w:ascii="Arial" w:eastAsia="Arial" w:hAnsi="Arial" w:cs="Arial"/>
          <w:highlight w:val="white"/>
        </w:rPr>
        <w:t xml:space="preserve"> The most common reasons cited for this were the need for a new or upgraded system, incompatible data formats, or concerns about their data. In addition, two</w:t>
      </w:r>
      <w:r w:rsidR="00DC3621">
        <w:rPr>
          <w:rFonts w:ascii="Arial" w:eastAsia="Arial" w:hAnsi="Arial" w:cs="Arial"/>
          <w:highlight w:val="white"/>
        </w:rPr>
        <w:t>-</w:t>
      </w:r>
      <w:r w:rsidRPr="00EB0501">
        <w:rPr>
          <w:rFonts w:ascii="Arial" w:eastAsia="Arial" w:hAnsi="Arial" w:cs="Arial"/>
          <w:highlight w:val="white"/>
        </w:rPr>
        <w:t xml:space="preserve">thirds of responding AAAs reported that up-front cost was a barrier to implementing better IT systems. These technological barriers prevent data exchange with providers, and make it difficult for community-based organizations to capture data that demonstrates the impact of their programs. Spurred by HITECH funding and growing recognition of the </w:t>
      </w:r>
      <w:r w:rsidRPr="00EB0501">
        <w:rPr>
          <w:rFonts w:ascii="Arial" w:eastAsia="Arial" w:hAnsi="Arial" w:cs="Arial"/>
          <w:highlight w:val="white"/>
        </w:rPr>
        <w:lastRenderedPageBreak/>
        <w:t>role that community services can play in tempering overall costs and improving quality, this is set to change.</w:t>
      </w:r>
    </w:p>
    <w:p w:rsidR="00321E60" w:rsidRPr="00EB0501" w:rsidRDefault="00321E60">
      <w:pPr>
        <w:rPr>
          <w:rFonts w:ascii="Arial" w:eastAsia="Arial" w:hAnsi="Arial" w:cs="Arial"/>
          <w:highlight w:val="white"/>
        </w:rPr>
      </w:pPr>
    </w:p>
    <w:p w:rsidR="00321E60" w:rsidRPr="00EB0501" w:rsidRDefault="00B42B26" w:rsidP="00B42B26">
      <w:pPr>
        <w:rPr>
          <w:rFonts w:ascii="Arial" w:eastAsia="Arial" w:hAnsi="Arial" w:cs="Arial"/>
          <w:b/>
        </w:rPr>
      </w:pPr>
      <w:r>
        <w:rPr>
          <w:rFonts w:ascii="Arial" w:eastAsia="Arial" w:hAnsi="Arial" w:cs="Arial"/>
          <w:b/>
        </w:rPr>
        <w:t xml:space="preserve">Improving the Capacity of Social </w:t>
      </w:r>
      <w:r w:rsidR="00E72686">
        <w:rPr>
          <w:rFonts w:ascii="Arial" w:eastAsia="Arial" w:hAnsi="Arial" w:cs="Arial"/>
          <w:b/>
        </w:rPr>
        <w:t>and Community Supports to Meet the Needs of an Aging Nation</w:t>
      </w:r>
      <w:r>
        <w:rPr>
          <w:rFonts w:ascii="Arial" w:eastAsia="Arial" w:hAnsi="Arial" w:cs="Arial"/>
          <w:b/>
        </w:rPr>
        <w:t xml:space="preserve"> </w:t>
      </w:r>
      <w:r w:rsidR="00EB0501" w:rsidRPr="00EB0501">
        <w:rPr>
          <w:rFonts w:ascii="Arial" w:eastAsia="Arial" w:hAnsi="Arial" w:cs="Arial"/>
          <w:b/>
        </w:rPr>
        <w:t xml:space="preserve"> </w:t>
      </w:r>
    </w:p>
    <w:p w:rsidR="00321E60" w:rsidRPr="00EB0501" w:rsidRDefault="00321E60">
      <w:pPr>
        <w:rPr>
          <w:rFonts w:ascii="Arial" w:eastAsia="Arial" w:hAnsi="Arial" w:cs="Arial"/>
          <w:b/>
        </w:rPr>
      </w:pPr>
    </w:p>
    <w:p w:rsidR="00321E60" w:rsidRPr="00EB0501" w:rsidRDefault="00E72686" w:rsidP="00C5642B">
      <w:pPr>
        <w:rPr>
          <w:rFonts w:ascii="Arial" w:eastAsia="Arial" w:hAnsi="Arial" w:cs="Arial"/>
        </w:rPr>
      </w:pPr>
      <w:r>
        <w:rPr>
          <w:rFonts w:ascii="Arial" w:eastAsia="Arial" w:hAnsi="Arial" w:cs="Arial"/>
        </w:rPr>
        <w:t xml:space="preserve">The Aging Network has a decades long history of delivering home and community-based services that enable older adults and their caregivers to age in place with health and independence for as long as possible. </w:t>
      </w:r>
      <w:r w:rsidR="00C70145">
        <w:rPr>
          <w:rFonts w:ascii="Arial" w:eastAsia="Arial" w:hAnsi="Arial" w:cs="Arial"/>
        </w:rPr>
        <w:t xml:space="preserve">In a rapidly changing health care and social services landscape, it is critical to preserve the long-standing, trusted, efficient and effective networks and infrastructure that have successfully served older adults in every community. However, it is also essential that policymakers recognize and invest in </w:t>
      </w:r>
      <w:r w:rsidR="00B66FEF">
        <w:rPr>
          <w:rFonts w:ascii="Arial" w:eastAsia="Arial" w:hAnsi="Arial" w:cs="Arial"/>
        </w:rPr>
        <w:t>opportunities</w:t>
      </w:r>
      <w:r w:rsidR="00C70145">
        <w:rPr>
          <w:rFonts w:ascii="Arial" w:eastAsia="Arial" w:hAnsi="Arial" w:cs="Arial"/>
        </w:rPr>
        <w:t xml:space="preserve"> to improve coordination between our heath care and social services sectors</w:t>
      </w:r>
      <w:r w:rsidR="00B66FEF">
        <w:rPr>
          <w:rFonts w:ascii="Arial" w:eastAsia="Arial" w:hAnsi="Arial" w:cs="Arial"/>
        </w:rPr>
        <w:t xml:space="preserve"> with the aim of reducing</w:t>
      </w:r>
      <w:r w:rsidR="00EB0501" w:rsidRPr="00EB0501">
        <w:rPr>
          <w:rFonts w:ascii="Arial" w:eastAsia="Arial" w:hAnsi="Arial" w:cs="Arial"/>
        </w:rPr>
        <w:t xml:space="preserve"> </w:t>
      </w:r>
      <w:r w:rsidR="00C5642B">
        <w:rPr>
          <w:rFonts w:ascii="Arial" w:eastAsia="Arial" w:hAnsi="Arial" w:cs="Arial"/>
        </w:rPr>
        <w:t>spending and improving health</w:t>
      </w:r>
      <w:r w:rsidR="00EB0501" w:rsidRPr="00EB0501">
        <w:rPr>
          <w:rFonts w:ascii="Arial" w:eastAsia="Arial" w:hAnsi="Arial" w:cs="Arial"/>
        </w:rPr>
        <w:t xml:space="preserve"> outcomes by </w:t>
      </w:r>
      <w:r w:rsidR="00C5642B">
        <w:rPr>
          <w:rFonts w:ascii="Arial" w:eastAsia="Arial" w:hAnsi="Arial" w:cs="Arial"/>
        </w:rPr>
        <w:t xml:space="preserve">meeting the non-medical, health-related social </w:t>
      </w:r>
      <w:r w:rsidR="00B66FEF">
        <w:rPr>
          <w:rFonts w:ascii="Arial" w:eastAsia="Arial" w:hAnsi="Arial" w:cs="Arial"/>
        </w:rPr>
        <w:t>needs of a rapidly aging population</w:t>
      </w:r>
      <w:r w:rsidR="00EB0501" w:rsidRPr="00EB0501">
        <w:rPr>
          <w:rFonts w:ascii="Arial" w:eastAsia="Arial" w:hAnsi="Arial" w:cs="Arial"/>
        </w:rPr>
        <w:t>.</w:t>
      </w:r>
      <w:r w:rsidR="00B66FEF">
        <w:rPr>
          <w:rFonts w:ascii="Arial" w:eastAsia="Arial" w:hAnsi="Arial" w:cs="Arial"/>
        </w:rPr>
        <w:t xml:space="preserve"> With those goals in mind, we recommend that policymakers prioritize the following actions. </w:t>
      </w:r>
    </w:p>
    <w:p w:rsidR="00321E60" w:rsidRPr="00EB0501" w:rsidRDefault="00321E60">
      <w:pPr>
        <w:rPr>
          <w:rFonts w:ascii="Arial" w:eastAsia="Arial" w:hAnsi="Arial" w:cs="Arial"/>
          <w:b/>
        </w:rPr>
      </w:pPr>
    </w:p>
    <w:p w:rsidR="00321E60" w:rsidRDefault="00EB0501" w:rsidP="002E2F44">
      <w:pPr>
        <w:numPr>
          <w:ilvl w:val="0"/>
          <w:numId w:val="2"/>
        </w:numPr>
        <w:contextualSpacing/>
        <w:rPr>
          <w:rFonts w:ascii="Arial" w:eastAsia="Arial" w:hAnsi="Arial" w:cs="Arial"/>
        </w:rPr>
      </w:pPr>
      <w:r w:rsidRPr="00EB0501">
        <w:rPr>
          <w:rFonts w:ascii="Arial" w:eastAsia="Arial" w:hAnsi="Arial" w:cs="Arial"/>
          <w:b/>
        </w:rPr>
        <w:t xml:space="preserve">Funding for discretionary federal programs that support aging at home and in the community must be increased and indexed to a growing population. </w:t>
      </w:r>
      <w:r w:rsidRPr="00EB0501">
        <w:rPr>
          <w:rFonts w:ascii="Arial" w:eastAsia="Arial" w:hAnsi="Arial" w:cs="Arial"/>
        </w:rPr>
        <w:t xml:space="preserve">For decades, federal funding for </w:t>
      </w:r>
      <w:r w:rsidR="005F1915">
        <w:rPr>
          <w:rFonts w:ascii="Arial" w:eastAsia="Arial" w:hAnsi="Arial" w:cs="Arial"/>
        </w:rPr>
        <w:t>OAA</w:t>
      </w:r>
      <w:r w:rsidRPr="00EB0501">
        <w:rPr>
          <w:rFonts w:ascii="Arial" w:eastAsia="Arial" w:hAnsi="Arial" w:cs="Arial"/>
        </w:rPr>
        <w:t xml:space="preserve"> programs has not kept pace with population growth or the cost services. </w:t>
      </w:r>
      <w:r w:rsidR="00C5642B">
        <w:rPr>
          <w:rFonts w:ascii="Arial" w:eastAsia="Arial" w:hAnsi="Arial" w:cs="Arial"/>
        </w:rPr>
        <w:t>Lawmakers</w:t>
      </w:r>
      <w:r w:rsidRPr="00EB0501">
        <w:rPr>
          <w:rFonts w:ascii="Arial" w:eastAsia="Arial" w:hAnsi="Arial" w:cs="Arial"/>
        </w:rPr>
        <w:t xml:space="preserve"> should reassess budgetary policy priorities with regard to the </w:t>
      </w:r>
      <w:r w:rsidR="005F1915">
        <w:rPr>
          <w:rFonts w:ascii="Arial" w:eastAsia="Arial" w:hAnsi="Arial" w:cs="Arial"/>
        </w:rPr>
        <w:t>OAA</w:t>
      </w:r>
      <w:r w:rsidRPr="00EB0501">
        <w:rPr>
          <w:rFonts w:ascii="Arial" w:eastAsia="Arial" w:hAnsi="Arial" w:cs="Arial"/>
        </w:rPr>
        <w:t xml:space="preserve"> to improve quality and performance</w:t>
      </w:r>
      <w:r w:rsidRPr="00EB0501">
        <w:rPr>
          <w:rFonts w:ascii="Arial" w:eastAsia="Arial" w:hAnsi="Arial" w:cs="Arial"/>
          <w:highlight w:val="white"/>
        </w:rPr>
        <w:t>.</w:t>
      </w:r>
      <w:r w:rsidRPr="00EB0501">
        <w:rPr>
          <w:rFonts w:ascii="Arial" w:eastAsia="Arial" w:hAnsi="Arial" w:cs="Arial"/>
          <w:highlight w:val="white"/>
          <w:vertAlign w:val="superscript"/>
        </w:rPr>
        <w:t xml:space="preserve"> </w:t>
      </w:r>
      <w:r w:rsidR="002E2F44">
        <w:rPr>
          <w:rFonts w:ascii="Arial" w:eastAsia="Arial" w:hAnsi="Arial" w:cs="Arial"/>
          <w:highlight w:val="white"/>
        </w:rPr>
        <w:t>Robust investments in discretionary OAA programs are needed to restore recent cuts. Additionally, in the future, we believe that a</w:t>
      </w:r>
      <w:r w:rsidR="00962543" w:rsidRPr="00EB0501">
        <w:rPr>
          <w:rFonts w:ascii="Arial" w:eastAsia="Arial" w:hAnsi="Arial" w:cs="Arial"/>
          <w:highlight w:val="white"/>
        </w:rPr>
        <w:t xml:space="preserve">ppropriated funding </w:t>
      </w:r>
      <w:r w:rsidR="002E2F44">
        <w:rPr>
          <w:rFonts w:ascii="Arial" w:eastAsia="Arial" w:hAnsi="Arial" w:cs="Arial"/>
          <w:highlight w:val="white"/>
        </w:rPr>
        <w:t>must</w:t>
      </w:r>
      <w:r w:rsidR="00962543" w:rsidRPr="00EB0501">
        <w:rPr>
          <w:rFonts w:ascii="Arial" w:eastAsia="Arial" w:hAnsi="Arial" w:cs="Arial"/>
          <w:highlight w:val="white"/>
        </w:rPr>
        <w:t xml:space="preserve"> take into account information on the </w:t>
      </w:r>
      <w:r w:rsidR="002E2F44">
        <w:rPr>
          <w:rFonts w:ascii="Arial" w:eastAsia="Arial" w:hAnsi="Arial" w:cs="Arial"/>
          <w:highlight w:val="white"/>
        </w:rPr>
        <w:t xml:space="preserve">population growth of </w:t>
      </w:r>
      <w:r w:rsidR="00962543" w:rsidRPr="00EB0501">
        <w:rPr>
          <w:rFonts w:ascii="Arial" w:eastAsia="Arial" w:hAnsi="Arial" w:cs="Arial"/>
          <w:highlight w:val="white"/>
        </w:rPr>
        <w:t>older adults adjusted by measures of unmet need and demographics.</w:t>
      </w:r>
      <w:r w:rsidR="00B66FEF">
        <w:rPr>
          <w:rFonts w:ascii="Arial" w:eastAsia="Arial" w:hAnsi="Arial" w:cs="Arial"/>
        </w:rPr>
        <w:t xml:space="preserve"> </w:t>
      </w:r>
    </w:p>
    <w:p w:rsidR="00CE4A18" w:rsidRDefault="00CE4A18" w:rsidP="00CE4A18">
      <w:pPr>
        <w:contextualSpacing/>
        <w:rPr>
          <w:rFonts w:ascii="Arial" w:eastAsia="Arial" w:hAnsi="Arial" w:cs="Arial"/>
        </w:rPr>
      </w:pPr>
    </w:p>
    <w:p w:rsidR="00CE4A18" w:rsidRPr="00CE4A18" w:rsidRDefault="00CE4A18" w:rsidP="002E2F44">
      <w:pPr>
        <w:pStyle w:val="ListParagraph"/>
        <w:numPr>
          <w:ilvl w:val="0"/>
          <w:numId w:val="2"/>
        </w:numPr>
        <w:rPr>
          <w:rFonts w:ascii="Arial" w:eastAsia="Arial" w:hAnsi="Arial" w:cs="Arial"/>
          <w:b/>
          <w:bCs/>
        </w:rPr>
      </w:pPr>
      <w:r w:rsidRPr="00CE4A18">
        <w:rPr>
          <w:rFonts w:ascii="Arial" w:eastAsia="Arial" w:hAnsi="Arial" w:cs="Arial"/>
          <w:b/>
          <w:bCs/>
        </w:rPr>
        <w:t>Preserve the federal-state guaranteed partnership under Medicaid and expand opportunities to shift LT</w:t>
      </w:r>
      <w:r w:rsidR="002E2F44">
        <w:rPr>
          <w:rFonts w:ascii="Arial" w:eastAsia="Arial" w:hAnsi="Arial" w:cs="Arial"/>
          <w:b/>
          <w:bCs/>
        </w:rPr>
        <w:t>C</w:t>
      </w:r>
      <w:r w:rsidRPr="00CE4A18">
        <w:rPr>
          <w:rFonts w:ascii="Arial" w:eastAsia="Arial" w:hAnsi="Arial" w:cs="Arial"/>
          <w:b/>
          <w:bCs/>
        </w:rPr>
        <w:t xml:space="preserve"> toward the home and community. </w:t>
      </w:r>
      <w:r>
        <w:rPr>
          <w:rFonts w:ascii="Arial" w:eastAsia="Arial" w:hAnsi="Arial" w:cs="Arial"/>
        </w:rPr>
        <w:t xml:space="preserve">Reject current proposals to restructure Medicaid and reduce the federal share of Medicaid funding. While policy solutions to address the rapidly increasing need and cost of providing long-term care should be prioritized, these solutions must not consider limiting the federal share of these costs or shifting costs and risks onto states. </w:t>
      </w:r>
    </w:p>
    <w:p w:rsidR="00321E60" w:rsidRPr="00EB0501" w:rsidRDefault="00321E60" w:rsidP="0044166A">
      <w:pPr>
        <w:rPr>
          <w:rFonts w:ascii="Arial" w:eastAsia="Arial" w:hAnsi="Arial" w:cs="Arial"/>
          <w:highlight w:val="white"/>
        </w:rPr>
      </w:pPr>
    </w:p>
    <w:p w:rsidR="00321E60" w:rsidRPr="0044166A" w:rsidRDefault="00EB0501" w:rsidP="009A5C38">
      <w:pPr>
        <w:pStyle w:val="ListParagraph"/>
        <w:numPr>
          <w:ilvl w:val="0"/>
          <w:numId w:val="2"/>
        </w:numPr>
        <w:rPr>
          <w:rFonts w:ascii="Arial" w:eastAsia="Arial" w:hAnsi="Arial" w:cs="Arial"/>
          <w:highlight w:val="white"/>
        </w:rPr>
      </w:pPr>
      <w:r w:rsidRPr="0044166A">
        <w:rPr>
          <w:rFonts w:ascii="Arial" w:eastAsia="Arial" w:hAnsi="Arial" w:cs="Arial"/>
          <w:b/>
          <w:highlight w:val="white"/>
        </w:rPr>
        <w:t>Capture</w:t>
      </w:r>
      <w:r w:rsidR="00A27AB0" w:rsidRPr="0044166A">
        <w:rPr>
          <w:rFonts w:ascii="Arial" w:eastAsia="Arial" w:hAnsi="Arial" w:cs="Arial"/>
          <w:b/>
          <w:highlight w:val="white"/>
        </w:rPr>
        <w:t xml:space="preserve"> </w:t>
      </w:r>
      <w:r w:rsidRPr="0044166A">
        <w:rPr>
          <w:rFonts w:ascii="Arial" w:eastAsia="Arial" w:hAnsi="Arial" w:cs="Arial"/>
          <w:b/>
          <w:highlight w:val="white"/>
        </w:rPr>
        <w:t xml:space="preserve">the impact of social services and supports on older adults and on overall health care costs. </w:t>
      </w:r>
      <w:r w:rsidR="00CE4A18">
        <w:rPr>
          <w:rFonts w:ascii="Arial" w:eastAsia="Arial" w:hAnsi="Arial" w:cs="Arial"/>
          <w:bCs/>
          <w:highlight w:val="white"/>
        </w:rPr>
        <w:t xml:space="preserve">Demonstrating the value of meeting the social and community health-related social needs for older adults is essential in policy discussions to expand access to HCBS under federal discretionary and health care programs. Achieving this will require the social services and health care sectors to improve data </w:t>
      </w:r>
      <w:r w:rsidR="00C455D8">
        <w:rPr>
          <w:rFonts w:ascii="Arial" w:eastAsia="Arial" w:hAnsi="Arial" w:cs="Arial"/>
          <w:bCs/>
          <w:highlight w:val="white"/>
        </w:rPr>
        <w:t xml:space="preserve">collection and integration. </w:t>
      </w:r>
      <w:r w:rsidR="009A5C38">
        <w:rPr>
          <w:rFonts w:ascii="Arial" w:eastAsia="Arial" w:hAnsi="Arial" w:cs="Arial"/>
          <w:bCs/>
          <w:highlight w:val="white"/>
        </w:rPr>
        <w:t xml:space="preserve">One important solution that policymakers can promote to make progress on this objective is to ensure that </w:t>
      </w:r>
      <w:r w:rsidR="009A5C38">
        <w:rPr>
          <w:rFonts w:ascii="Arial" w:eastAsia="Arial" w:hAnsi="Arial" w:cs="Arial"/>
          <w:highlight w:val="white"/>
        </w:rPr>
        <w:t>states and Area Agencies on A</w:t>
      </w:r>
      <w:r w:rsidR="00962543" w:rsidRPr="0044166A">
        <w:rPr>
          <w:rFonts w:ascii="Arial" w:eastAsia="Arial" w:hAnsi="Arial" w:cs="Arial"/>
          <w:highlight w:val="white"/>
        </w:rPr>
        <w:t xml:space="preserve">ging </w:t>
      </w:r>
      <w:r w:rsidR="009A5C38">
        <w:rPr>
          <w:rFonts w:ascii="Arial" w:eastAsia="Arial" w:hAnsi="Arial" w:cs="Arial"/>
          <w:highlight w:val="white"/>
        </w:rPr>
        <w:t xml:space="preserve">are able to </w:t>
      </w:r>
      <w:r w:rsidR="00962543" w:rsidRPr="0044166A">
        <w:rPr>
          <w:rFonts w:ascii="Arial" w:eastAsia="Arial" w:hAnsi="Arial" w:cs="Arial"/>
          <w:highlight w:val="white"/>
        </w:rPr>
        <w:t xml:space="preserve">apply for existing HITECH funding available through 2021 to support IT development for community and public </w:t>
      </w:r>
      <w:r w:rsidR="00962543" w:rsidRPr="0044166A">
        <w:rPr>
          <w:rFonts w:ascii="Arial" w:eastAsia="Arial" w:hAnsi="Arial" w:cs="Arial"/>
          <w:highlight w:val="white"/>
        </w:rPr>
        <w:lastRenderedPageBreak/>
        <w:t>health providers.</w:t>
      </w:r>
      <w:r w:rsidR="00962543">
        <w:rPr>
          <w:rStyle w:val="FootnoteReference"/>
          <w:rFonts w:ascii="Arial" w:eastAsia="Arial" w:hAnsi="Arial" w:cs="Arial"/>
          <w:highlight w:val="white"/>
        </w:rPr>
        <w:footnoteReference w:id="25"/>
      </w:r>
      <w:r w:rsidR="00962543" w:rsidRPr="0044166A">
        <w:rPr>
          <w:rFonts w:ascii="Arial" w:eastAsia="Arial" w:hAnsi="Arial" w:cs="Arial"/>
          <w:b/>
          <w:highlight w:val="white"/>
        </w:rPr>
        <w:t xml:space="preserve"> </w:t>
      </w:r>
    </w:p>
    <w:p w:rsidR="00321E60" w:rsidRPr="00EB0501" w:rsidRDefault="00321E60">
      <w:pPr>
        <w:rPr>
          <w:rFonts w:ascii="Arial" w:eastAsia="Arial" w:hAnsi="Arial" w:cs="Arial"/>
          <w:highlight w:val="white"/>
        </w:rPr>
      </w:pPr>
    </w:p>
    <w:p w:rsidR="00321E60" w:rsidRPr="0044166A" w:rsidRDefault="00EB0501" w:rsidP="009A5C38">
      <w:pPr>
        <w:pStyle w:val="ListParagraph"/>
        <w:numPr>
          <w:ilvl w:val="0"/>
          <w:numId w:val="2"/>
        </w:numPr>
        <w:rPr>
          <w:rFonts w:ascii="Arial" w:eastAsia="Arial" w:hAnsi="Arial" w:cs="Arial"/>
          <w:highlight w:val="white"/>
        </w:rPr>
      </w:pPr>
      <w:r w:rsidRPr="0044166A">
        <w:rPr>
          <w:rFonts w:ascii="Arial" w:eastAsia="Arial" w:hAnsi="Arial" w:cs="Arial"/>
          <w:b/>
          <w:highlight w:val="white"/>
        </w:rPr>
        <w:t>Leadership at federal agencies, including</w:t>
      </w:r>
      <w:r w:rsidR="009A5C38">
        <w:rPr>
          <w:rFonts w:ascii="Arial" w:eastAsia="Arial" w:hAnsi="Arial" w:cs="Arial"/>
          <w:b/>
          <w:highlight w:val="white"/>
        </w:rPr>
        <w:t xml:space="preserve"> the Administration for Community Living (ACL)</w:t>
      </w:r>
      <w:r w:rsidR="00962543" w:rsidRPr="0044166A">
        <w:rPr>
          <w:rFonts w:ascii="Arial" w:eastAsia="Arial" w:hAnsi="Arial" w:cs="Arial"/>
          <w:b/>
          <w:highlight w:val="white"/>
        </w:rPr>
        <w:t xml:space="preserve"> and</w:t>
      </w:r>
      <w:r w:rsidRPr="0044166A">
        <w:rPr>
          <w:rFonts w:ascii="Arial" w:eastAsia="Arial" w:hAnsi="Arial" w:cs="Arial"/>
          <w:b/>
          <w:highlight w:val="white"/>
        </w:rPr>
        <w:t xml:space="preserve"> CMS, should </w:t>
      </w:r>
      <w:r w:rsidR="00962543" w:rsidRPr="0044166A">
        <w:rPr>
          <w:rFonts w:ascii="Arial" w:eastAsia="Arial" w:hAnsi="Arial" w:cs="Arial"/>
          <w:b/>
          <w:highlight w:val="white"/>
        </w:rPr>
        <w:t>collaborate to further</w:t>
      </w:r>
      <w:r w:rsidRPr="0044166A">
        <w:rPr>
          <w:rFonts w:ascii="Arial" w:eastAsia="Arial" w:hAnsi="Arial" w:cs="Arial"/>
          <w:b/>
          <w:highlight w:val="white"/>
        </w:rPr>
        <w:t xml:space="preserve"> integrate social services and health care</w:t>
      </w:r>
      <w:r w:rsidR="00962543" w:rsidRPr="0044166A">
        <w:rPr>
          <w:rFonts w:ascii="Arial" w:eastAsia="Arial" w:hAnsi="Arial" w:cs="Arial"/>
          <w:b/>
          <w:highlight w:val="white"/>
        </w:rPr>
        <w:t xml:space="preserve"> delivery</w:t>
      </w:r>
      <w:r w:rsidRPr="0044166A">
        <w:rPr>
          <w:rFonts w:ascii="Arial" w:eastAsia="Arial" w:hAnsi="Arial" w:cs="Arial"/>
          <w:b/>
          <w:highlight w:val="white"/>
        </w:rPr>
        <w:t xml:space="preserve">. </w:t>
      </w:r>
      <w:r w:rsidR="009A5C38">
        <w:rPr>
          <w:rFonts w:ascii="Arial" w:eastAsia="Arial" w:hAnsi="Arial" w:cs="Arial"/>
          <w:bCs/>
          <w:highlight w:val="white"/>
        </w:rPr>
        <w:t xml:space="preserve">As the importance of meeting health-related social needs through home and community-based supports becomes increasingly mainstream, the social services and health care sectors must improve communication and collaboration. This shift toward understanding and cooperation must be reflected at all levels of policymaking and be modeled at the federal level. To this end, </w:t>
      </w:r>
      <w:r w:rsidRPr="0044166A">
        <w:rPr>
          <w:rFonts w:ascii="Arial" w:eastAsia="Arial" w:hAnsi="Arial" w:cs="Arial"/>
          <w:highlight w:val="white"/>
        </w:rPr>
        <w:t xml:space="preserve">CMS </w:t>
      </w:r>
      <w:r w:rsidR="009A5C38">
        <w:rPr>
          <w:rFonts w:ascii="Arial" w:eastAsia="Arial" w:hAnsi="Arial" w:cs="Arial"/>
          <w:highlight w:val="white"/>
        </w:rPr>
        <w:t>must</w:t>
      </w:r>
      <w:r w:rsidRPr="0044166A">
        <w:rPr>
          <w:rFonts w:ascii="Arial" w:eastAsia="Arial" w:hAnsi="Arial" w:cs="Arial"/>
          <w:highlight w:val="white"/>
        </w:rPr>
        <w:t xml:space="preserve"> ensure </w:t>
      </w:r>
      <w:r w:rsidR="0044166A" w:rsidRPr="0044166A">
        <w:rPr>
          <w:rFonts w:ascii="Arial" w:eastAsia="Arial" w:hAnsi="Arial" w:cs="Arial"/>
          <w:highlight w:val="white"/>
        </w:rPr>
        <w:t>that leadership</w:t>
      </w:r>
      <w:r w:rsidRPr="0044166A">
        <w:rPr>
          <w:rFonts w:ascii="Arial" w:eastAsia="Arial" w:hAnsi="Arial" w:cs="Arial"/>
          <w:highlight w:val="white"/>
        </w:rPr>
        <w:t xml:space="preserve"> and staff have a commitment to promoting the value of non-medical</w:t>
      </w:r>
      <w:r w:rsidR="009A5C38">
        <w:rPr>
          <w:rFonts w:ascii="Arial" w:eastAsia="Arial" w:hAnsi="Arial" w:cs="Arial"/>
          <w:highlight w:val="white"/>
        </w:rPr>
        <w:t>, health-related,</w:t>
      </w:r>
      <w:r w:rsidRPr="0044166A">
        <w:rPr>
          <w:rFonts w:ascii="Arial" w:eastAsia="Arial" w:hAnsi="Arial" w:cs="Arial"/>
          <w:highlight w:val="white"/>
        </w:rPr>
        <w:t xml:space="preserve"> community-based services in achieving better health outcomes.</w:t>
      </w:r>
      <w:r w:rsidRPr="0044166A">
        <w:rPr>
          <w:rFonts w:ascii="Arial" w:eastAsia="Arial" w:hAnsi="Arial" w:cs="Arial"/>
          <w:b/>
          <w:highlight w:val="white"/>
        </w:rPr>
        <w:t xml:space="preserve"> </w:t>
      </w:r>
      <w:r w:rsidRPr="0044166A">
        <w:rPr>
          <w:rFonts w:ascii="Arial" w:eastAsia="Arial" w:hAnsi="Arial" w:cs="Arial"/>
          <w:highlight w:val="white"/>
        </w:rPr>
        <w:t xml:space="preserve">With growing evidence demonstrating the impact of social services on the health and quality of life of older adults, CMS and other agencies that </w:t>
      </w:r>
      <w:r w:rsidR="00962543" w:rsidRPr="0044166A">
        <w:rPr>
          <w:rFonts w:ascii="Arial" w:eastAsia="Arial" w:hAnsi="Arial" w:cs="Arial"/>
          <w:highlight w:val="white"/>
        </w:rPr>
        <w:t xml:space="preserve">have a common mission to </w:t>
      </w:r>
      <w:r w:rsidRPr="0044166A">
        <w:rPr>
          <w:rFonts w:ascii="Arial" w:eastAsia="Arial" w:hAnsi="Arial" w:cs="Arial"/>
          <w:highlight w:val="white"/>
        </w:rPr>
        <w:t xml:space="preserve">serve older adults must take steps to understand the role that social supports play in their initiatives.  </w:t>
      </w:r>
    </w:p>
    <w:p w:rsidR="00321E60" w:rsidRPr="00EB0501" w:rsidRDefault="00321E60">
      <w:pPr>
        <w:rPr>
          <w:rFonts w:ascii="Arial" w:eastAsia="Arial" w:hAnsi="Arial" w:cs="Arial"/>
        </w:rPr>
      </w:pPr>
    </w:p>
    <w:p w:rsidR="00321E60" w:rsidRPr="00EB0501" w:rsidRDefault="00EB0501" w:rsidP="002E2F44">
      <w:pPr>
        <w:rPr>
          <w:rFonts w:ascii="Arial" w:eastAsia="Arial" w:hAnsi="Arial" w:cs="Arial"/>
          <w:highlight w:val="white"/>
        </w:rPr>
      </w:pPr>
      <w:r w:rsidRPr="00EB0501">
        <w:rPr>
          <w:rFonts w:ascii="Arial" w:eastAsia="Arial" w:hAnsi="Arial" w:cs="Arial"/>
          <w:highlight w:val="white"/>
        </w:rPr>
        <w:t xml:space="preserve">The bottom line: If older adults and people with disabilities do not receive the social supports they need, hospital readmissions and costly stays in nursing homes will continue to drive Medicare and Medicaid spending up. </w:t>
      </w:r>
      <w:r w:rsidRPr="00EB0501">
        <w:rPr>
          <w:rFonts w:ascii="Arial" w:eastAsia="Arial" w:hAnsi="Arial" w:cs="Arial"/>
        </w:rPr>
        <w:t xml:space="preserve">Bending the overall health care cost curve in part through greater investment in the Aging Network, is sound policy. New and creative solutions to help tens of millions of Americans age in place are needed. Now is the right moment to invest </w:t>
      </w:r>
      <w:r w:rsidRPr="00EB0501">
        <w:rPr>
          <w:rFonts w:ascii="Arial" w:eastAsia="Arial" w:hAnsi="Arial" w:cs="Arial"/>
          <w:highlight w:val="white"/>
        </w:rPr>
        <w:t xml:space="preserve">in strengthening </w:t>
      </w:r>
      <w:r w:rsidR="002E2F44">
        <w:rPr>
          <w:rFonts w:ascii="Arial" w:eastAsia="Arial" w:hAnsi="Arial" w:cs="Arial"/>
          <w:highlight w:val="white"/>
        </w:rPr>
        <w:t>the</w:t>
      </w:r>
      <w:r w:rsidRPr="00EB0501">
        <w:rPr>
          <w:rFonts w:ascii="Arial" w:eastAsia="Arial" w:hAnsi="Arial" w:cs="Arial"/>
          <w:highlight w:val="white"/>
        </w:rPr>
        <w:t xml:space="preserve"> vital</w:t>
      </w:r>
      <w:r w:rsidR="002E2F44">
        <w:rPr>
          <w:rFonts w:ascii="Arial" w:eastAsia="Arial" w:hAnsi="Arial" w:cs="Arial"/>
          <w:highlight w:val="white"/>
        </w:rPr>
        <w:t>—</w:t>
      </w:r>
      <w:r w:rsidRPr="00EB0501">
        <w:rPr>
          <w:rFonts w:ascii="Arial" w:eastAsia="Arial" w:hAnsi="Arial" w:cs="Arial"/>
          <w:highlight w:val="white"/>
        </w:rPr>
        <w:t>but until recently, too often overlooked</w:t>
      </w:r>
      <w:r w:rsidR="002E2F44">
        <w:rPr>
          <w:rFonts w:ascii="Arial" w:eastAsia="Arial" w:hAnsi="Arial" w:cs="Arial"/>
          <w:highlight w:val="white"/>
        </w:rPr>
        <w:t xml:space="preserve">—social and community services </w:t>
      </w:r>
      <w:bookmarkStart w:id="0" w:name="_GoBack"/>
      <w:bookmarkEnd w:id="0"/>
      <w:r w:rsidRPr="00EB0501">
        <w:rPr>
          <w:rFonts w:ascii="Arial" w:eastAsia="Arial" w:hAnsi="Arial" w:cs="Arial"/>
          <w:highlight w:val="white"/>
        </w:rPr>
        <w:t xml:space="preserve">sector. </w:t>
      </w:r>
    </w:p>
    <w:p w:rsidR="00321E60" w:rsidRPr="00EB0501" w:rsidRDefault="00321E60">
      <w:pPr>
        <w:rPr>
          <w:rFonts w:ascii="Arial" w:eastAsia="Arial" w:hAnsi="Arial" w:cs="Arial"/>
        </w:rPr>
      </w:pPr>
    </w:p>
    <w:p w:rsidR="00EB0501" w:rsidRPr="00EB0501" w:rsidRDefault="00EB0501">
      <w:pPr>
        <w:rPr>
          <w:rFonts w:ascii="Arial" w:eastAsia="Arial" w:hAnsi="Arial" w:cs="Arial"/>
        </w:rPr>
      </w:pPr>
    </w:p>
    <w:sectPr w:rsidR="00EB0501" w:rsidRPr="00EB05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44" w:rsidRDefault="003A4744">
      <w:r>
        <w:separator/>
      </w:r>
    </w:p>
  </w:endnote>
  <w:endnote w:type="continuationSeparator" w:id="0">
    <w:p w:rsidR="003A4744" w:rsidRDefault="003A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EE" w:rsidRDefault="00BA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D8" w:rsidRDefault="00C455D8">
    <w:pPr>
      <w:tabs>
        <w:tab w:val="center" w:pos="4680"/>
        <w:tab w:val="right" w:pos="9360"/>
      </w:tabs>
      <w:jc w:val="center"/>
    </w:pPr>
    <w:r>
      <w:fldChar w:fldCharType="begin"/>
    </w:r>
    <w:r>
      <w:instrText>PAGE</w:instrText>
    </w:r>
    <w:r>
      <w:fldChar w:fldCharType="separate"/>
    </w:r>
    <w:r w:rsidR="002E2F44">
      <w:rPr>
        <w:noProof/>
      </w:rPr>
      <w:t>9</w:t>
    </w:r>
    <w:r>
      <w:fldChar w:fldCharType="end"/>
    </w:r>
  </w:p>
  <w:p w:rsidR="00C455D8" w:rsidRDefault="00C455D8">
    <w:pPr>
      <w:tabs>
        <w:tab w:val="center" w:pos="4680"/>
        <w:tab w:val="right" w:pos="936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D8" w:rsidRDefault="00C455D8">
    <w:pPr>
      <w:tabs>
        <w:tab w:val="center" w:pos="4680"/>
        <w:tab w:val="right" w:pos="9360"/>
      </w:tabs>
      <w:jc w:val="center"/>
    </w:pPr>
    <w:r>
      <w:fldChar w:fldCharType="begin"/>
    </w:r>
    <w:r>
      <w:instrText>PAGE</w:instrText>
    </w:r>
    <w:r>
      <w:fldChar w:fldCharType="separate"/>
    </w:r>
    <w:r w:rsidR="002D6A7B">
      <w:rPr>
        <w:noProof/>
      </w:rPr>
      <w:t>1</w:t>
    </w:r>
    <w:r>
      <w:fldChar w:fldCharType="end"/>
    </w:r>
  </w:p>
  <w:p w:rsidR="00C455D8" w:rsidRDefault="00C455D8">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44" w:rsidRDefault="003A4744">
      <w:r>
        <w:separator/>
      </w:r>
    </w:p>
  </w:footnote>
  <w:footnote w:type="continuationSeparator" w:id="0">
    <w:p w:rsidR="003A4744" w:rsidRDefault="003A4744">
      <w:r>
        <w:continuationSeparator/>
      </w:r>
    </w:p>
  </w:footnote>
  <w:footnote w:id="1">
    <w:p w:rsidR="00C455D8" w:rsidRPr="0044166A" w:rsidRDefault="00C455D8">
      <w:pPr>
        <w:pStyle w:val="FootnoteText"/>
        <w:rPr>
          <w:rFonts w:ascii="Arial" w:hAnsi="Arial" w:cs="Arial"/>
        </w:rPr>
      </w:pPr>
      <w:r w:rsidRPr="0044166A">
        <w:rPr>
          <w:rStyle w:val="FootnoteReference"/>
          <w:rFonts w:ascii="Arial" w:hAnsi="Arial" w:cs="Arial"/>
        </w:rPr>
        <w:footnoteRef/>
      </w:r>
      <w:r w:rsidRPr="0044166A">
        <w:rPr>
          <w:rFonts w:ascii="Arial" w:hAnsi="Arial" w:cs="Arial"/>
        </w:rPr>
        <w:t xml:space="preserve"> American Health Care Act. 115</w:t>
      </w:r>
      <w:r w:rsidRPr="0044166A">
        <w:rPr>
          <w:rFonts w:ascii="Arial" w:hAnsi="Arial" w:cs="Arial"/>
          <w:vertAlign w:val="superscript"/>
        </w:rPr>
        <w:t>th</w:t>
      </w:r>
      <w:r w:rsidRPr="0044166A">
        <w:rPr>
          <w:rFonts w:ascii="Arial" w:hAnsi="Arial" w:cs="Arial"/>
        </w:rPr>
        <w:t xml:space="preserve"> Congress, HR 1628</w:t>
      </w:r>
    </w:p>
  </w:footnote>
  <w:footnote w:id="2">
    <w:p w:rsidR="00C455D8" w:rsidRPr="0044166A" w:rsidRDefault="00C455D8">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eastAsia="Arial" w:hAnsi="Arial" w:cs="Arial"/>
          <w:sz w:val="20"/>
          <w:szCs w:val="20"/>
        </w:rPr>
        <w:t xml:space="preserve"> The Older Americans Act (OAA) was first passed in 1965. The 1973 reauthorization established Area Agencies as part of a nationwide Aging Network to coordinate and deliver OAA services. Since 1965, the OAA has been amended or reauthorized 12 times, with the most recent reauthorization signed into law by President Obama in April 2016. More information on the OAA and details on the Act’s titles and the services it supports is available on the Administration for Community Living (ACL)/Administration on Aging (AoA) website: </w:t>
      </w:r>
      <w:hyperlink r:id="rId1" w:history="1">
        <w:r w:rsidRPr="0044166A">
          <w:rPr>
            <w:rFonts w:ascii="Arial" w:eastAsia="Arial" w:hAnsi="Arial" w:cs="Arial"/>
            <w:color w:val="0563C1"/>
            <w:sz w:val="20"/>
            <w:szCs w:val="20"/>
            <w:u w:val="single"/>
          </w:rPr>
          <w:t>http://www.aoa.gov/AOA_programs/OAA/</w:t>
        </w:r>
      </w:hyperlink>
      <w:r w:rsidRPr="0044166A">
        <w:rPr>
          <w:rFonts w:ascii="Arial" w:eastAsia="Arial" w:hAnsi="Arial" w:cs="Arial"/>
          <w:sz w:val="20"/>
          <w:szCs w:val="20"/>
        </w:rPr>
        <w:t xml:space="preserve">  </w:t>
      </w:r>
    </w:p>
  </w:footnote>
  <w:footnote w:id="3">
    <w:p w:rsidR="008A4C3F" w:rsidRPr="0044166A" w:rsidRDefault="008A4C3F" w:rsidP="008A4C3F">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w:t>
      </w:r>
      <w:hyperlink r:id="rId2" w:history="1">
        <w:r w:rsidRPr="0044166A">
          <w:rPr>
            <w:rFonts w:ascii="Arial" w:hAnsi="Arial" w:cs="Arial"/>
            <w:color w:val="0000FF"/>
            <w:sz w:val="20"/>
            <w:szCs w:val="20"/>
            <w:u w:val="single"/>
          </w:rPr>
          <w:t>http://www.aoa.gov/AoA_programs/OAA/Aging_Network/Index.aspx</w:t>
        </w:r>
      </w:hyperlink>
      <w:r w:rsidRPr="0044166A">
        <w:rPr>
          <w:rFonts w:ascii="Arial" w:hAnsi="Arial" w:cs="Arial"/>
          <w:sz w:val="20"/>
          <w:szCs w:val="20"/>
        </w:rPr>
        <w:t xml:space="preserve"> </w:t>
      </w:r>
    </w:p>
  </w:footnote>
  <w:footnote w:id="4">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w:t>
      </w:r>
      <w:hyperlink r:id="rId3">
        <w:r w:rsidRPr="0044166A">
          <w:rPr>
            <w:rFonts w:ascii="Arial" w:hAnsi="Arial" w:cs="Arial"/>
            <w:color w:val="0000FF"/>
            <w:sz w:val="20"/>
            <w:szCs w:val="20"/>
            <w:u w:val="single"/>
          </w:rPr>
          <w:t>http://www.n4a.org/aaastitlevi</w:t>
        </w:r>
      </w:hyperlink>
      <w:r w:rsidRPr="0044166A">
        <w:rPr>
          <w:rFonts w:ascii="Arial" w:hAnsi="Arial" w:cs="Arial"/>
          <w:sz w:val="20"/>
          <w:szCs w:val="20"/>
        </w:rPr>
        <w:t xml:space="preserve"> </w:t>
      </w:r>
    </w:p>
  </w:footnote>
  <w:footnote w:id="5">
    <w:p w:rsidR="00C455D8" w:rsidRPr="0044166A" w:rsidRDefault="00C455D8">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eastAsia="Arial" w:hAnsi="Arial" w:cs="Arial"/>
          <w:sz w:val="20"/>
          <w:szCs w:val="20"/>
        </w:rPr>
        <w:t xml:space="preserve"> </w:t>
      </w:r>
      <w:hyperlink r:id="rId4">
        <w:r w:rsidRPr="0044166A">
          <w:rPr>
            <w:rFonts w:ascii="Arial" w:eastAsia="Arial" w:hAnsi="Arial" w:cs="Arial"/>
            <w:color w:val="0563C1"/>
            <w:sz w:val="20"/>
            <w:szCs w:val="20"/>
            <w:u w:val="single"/>
          </w:rPr>
          <w:t>https://www.census.gov/content/dam/Census/library/publications/2015/demo/p25-1143.pdf</w:t>
        </w:r>
      </w:hyperlink>
      <w:r w:rsidRPr="0044166A">
        <w:rPr>
          <w:rFonts w:ascii="Arial" w:eastAsia="Arial" w:hAnsi="Arial" w:cs="Arial"/>
          <w:sz w:val="20"/>
          <w:szCs w:val="20"/>
        </w:rPr>
        <w:t xml:space="preserve"> </w:t>
      </w:r>
    </w:p>
  </w:footnote>
  <w:footnote w:id="6">
    <w:p w:rsidR="00C455D8" w:rsidRPr="0044166A" w:rsidRDefault="00C455D8">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eastAsia="Arial" w:hAnsi="Arial" w:cs="Arial"/>
          <w:sz w:val="20"/>
          <w:szCs w:val="20"/>
        </w:rPr>
        <w:t xml:space="preserve"> </w:t>
      </w:r>
      <w:hyperlink r:id="rId5" w:history="1">
        <w:r w:rsidRPr="0044166A">
          <w:rPr>
            <w:rFonts w:ascii="Arial" w:eastAsia="Arial" w:hAnsi="Arial" w:cs="Arial"/>
            <w:color w:val="0563C1"/>
            <w:sz w:val="20"/>
            <w:szCs w:val="20"/>
            <w:u w:val="single"/>
          </w:rPr>
          <w:t>http://www.n4a.org/files/AAA%202014%20Survey.pdf</w:t>
        </w:r>
      </w:hyperlink>
      <w:r w:rsidRPr="0044166A">
        <w:rPr>
          <w:rFonts w:ascii="Arial" w:eastAsia="Arial" w:hAnsi="Arial" w:cs="Arial"/>
          <w:sz w:val="20"/>
          <w:szCs w:val="20"/>
        </w:rPr>
        <w:t xml:space="preserve"> </w:t>
      </w:r>
    </w:p>
  </w:footnote>
  <w:footnote w:id="7">
    <w:p w:rsidR="00C455D8" w:rsidRPr="0044166A" w:rsidRDefault="00C455D8">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eastAsia="Arial" w:hAnsi="Arial" w:cs="Arial"/>
          <w:sz w:val="20"/>
          <w:szCs w:val="20"/>
        </w:rPr>
        <w:t xml:space="preserve"> </w:t>
      </w:r>
      <w:hyperlink r:id="rId6" w:history="1">
        <w:r w:rsidRPr="0044166A">
          <w:rPr>
            <w:rFonts w:ascii="Arial" w:eastAsia="Arial" w:hAnsi="Arial" w:cs="Arial"/>
            <w:color w:val="0563C1"/>
            <w:sz w:val="20"/>
            <w:szCs w:val="20"/>
            <w:u w:val="single"/>
          </w:rPr>
          <w:t>http://cdn.bipartisanpolicy.org/wp-content/uploads/2016/05/BPC-Healthy-Aging.pdf</w:t>
        </w:r>
      </w:hyperlink>
      <w:r w:rsidRPr="0044166A">
        <w:rPr>
          <w:rFonts w:ascii="Arial" w:eastAsia="Arial" w:hAnsi="Arial" w:cs="Arial"/>
          <w:sz w:val="20"/>
          <w:szCs w:val="20"/>
        </w:rPr>
        <w:t xml:space="preserve"> </w:t>
      </w:r>
    </w:p>
  </w:footnote>
  <w:footnote w:id="8">
    <w:p w:rsidR="00C455D8" w:rsidRPr="00E72686" w:rsidRDefault="00C455D8">
      <w:pPr>
        <w:pStyle w:val="FootnoteText"/>
        <w:rPr>
          <w:rFonts w:ascii="Arial" w:hAnsi="Arial" w:cs="Arial"/>
        </w:rPr>
      </w:pPr>
      <w:r w:rsidRPr="00E72686">
        <w:rPr>
          <w:rStyle w:val="FootnoteReference"/>
          <w:rFonts w:ascii="Arial" w:hAnsi="Arial" w:cs="Arial"/>
        </w:rPr>
        <w:footnoteRef/>
      </w:r>
      <w:r w:rsidRPr="00E72686">
        <w:rPr>
          <w:rFonts w:ascii="Arial" w:hAnsi="Arial" w:cs="Arial"/>
        </w:rPr>
        <w:t xml:space="preserve"> MACPAC. Report to Congress on Medicaid and Chip. Chapter 1: Medicaid Trends in Medicaid Spending. </w:t>
      </w:r>
      <w:r>
        <w:rPr>
          <w:rFonts w:ascii="Arial" w:hAnsi="Arial" w:cs="Arial"/>
        </w:rPr>
        <w:t xml:space="preserve">June 2016. </w:t>
      </w:r>
      <w:r w:rsidRPr="00E72686">
        <w:rPr>
          <w:rFonts w:ascii="Arial" w:hAnsi="Arial" w:cs="Arial"/>
        </w:rPr>
        <w:t xml:space="preserve">Retrieved from </w:t>
      </w:r>
      <w:hyperlink r:id="rId7" w:history="1">
        <w:r w:rsidRPr="00E72686">
          <w:rPr>
            <w:rStyle w:val="Hyperlink"/>
            <w:rFonts w:ascii="Arial" w:hAnsi="Arial" w:cs="Arial"/>
          </w:rPr>
          <w:t>https://www.macpac.gov/wp-content/uploads/2016/06/Trends-in-Medicaid-Spending.pdf</w:t>
        </w:r>
      </w:hyperlink>
      <w:r w:rsidRPr="00E72686">
        <w:rPr>
          <w:rFonts w:ascii="Arial" w:hAnsi="Arial" w:cs="Arial"/>
        </w:rPr>
        <w:t xml:space="preserve">. </w:t>
      </w:r>
    </w:p>
  </w:footnote>
  <w:footnote w:id="9">
    <w:p w:rsidR="00C455D8" w:rsidRPr="00BC2782" w:rsidRDefault="00C455D8" w:rsidP="00BC2782">
      <w:pPr>
        <w:rPr>
          <w:rFonts w:ascii="Arial" w:eastAsia="Calibri" w:hAnsi="Arial" w:cs="Arial"/>
          <w:sz w:val="20"/>
          <w:szCs w:val="20"/>
        </w:rPr>
      </w:pPr>
      <w:r w:rsidRPr="00BC2782">
        <w:rPr>
          <w:rFonts w:ascii="Arial" w:hAnsi="Arial" w:cs="Arial"/>
          <w:sz w:val="20"/>
          <w:szCs w:val="20"/>
          <w:vertAlign w:val="superscript"/>
        </w:rPr>
        <w:footnoteRef/>
      </w:r>
      <w:r w:rsidRPr="00BC2782">
        <w:rPr>
          <w:rFonts w:ascii="Arial" w:eastAsia="Arial" w:hAnsi="Arial" w:cs="Arial"/>
          <w:sz w:val="20"/>
          <w:szCs w:val="20"/>
        </w:rPr>
        <w:t xml:space="preserve"> </w:t>
      </w:r>
      <w:r>
        <w:rPr>
          <w:rFonts w:ascii="Arial" w:eastAsia="Arial" w:hAnsi="Arial" w:cs="Arial"/>
          <w:sz w:val="20"/>
          <w:szCs w:val="20"/>
        </w:rPr>
        <w:t xml:space="preserve">Bipartisan Policy Center. Healthy Aging Begins At Home. May 2016. Retrieved from </w:t>
      </w:r>
      <w:hyperlink r:id="rId8" w:history="1">
        <w:r w:rsidRPr="009C68DE">
          <w:rPr>
            <w:rStyle w:val="Hyperlink"/>
            <w:rFonts w:ascii="Arial" w:eastAsia="Arial" w:hAnsi="Arial" w:cs="Arial"/>
            <w:sz w:val="20"/>
            <w:szCs w:val="20"/>
          </w:rPr>
          <w:t>https://cdn.bipartisanpolicy.org/wp-content/uploads/2016/05/BPC-Healthy-Aging.pdf</w:t>
        </w:r>
      </w:hyperlink>
      <w:r>
        <w:rPr>
          <w:rFonts w:ascii="Arial" w:eastAsia="Arial" w:hAnsi="Arial" w:cs="Arial"/>
          <w:sz w:val="20"/>
          <w:szCs w:val="20"/>
          <w:highlight w:val="yellow"/>
        </w:rPr>
        <w:t xml:space="preserve">. </w:t>
      </w:r>
    </w:p>
  </w:footnote>
  <w:footnote w:id="10">
    <w:p w:rsidR="00C455D8" w:rsidRPr="0044166A" w:rsidRDefault="00C455D8">
      <w:pPr>
        <w:rPr>
          <w:rFonts w:ascii="Arial" w:hAnsi="Arial" w:cs="Arial"/>
          <w:sz w:val="20"/>
          <w:szCs w:val="20"/>
        </w:rPr>
      </w:pPr>
      <w:r w:rsidRPr="00BC2782">
        <w:rPr>
          <w:rFonts w:ascii="Arial" w:hAnsi="Arial" w:cs="Arial"/>
          <w:sz w:val="20"/>
          <w:szCs w:val="20"/>
          <w:vertAlign w:val="superscript"/>
        </w:rPr>
        <w:footnoteRef/>
      </w:r>
      <w:r w:rsidRPr="00BC2782">
        <w:rPr>
          <w:rFonts w:ascii="Arial" w:hAnsi="Arial" w:cs="Arial"/>
          <w:sz w:val="20"/>
          <w:szCs w:val="20"/>
        </w:rPr>
        <w:t xml:space="preserve"> Thomas KS, Dosa D. More than a meal: Results from a pilot research study. For AARP. Retrieved</w:t>
      </w:r>
      <w:r w:rsidRPr="0044166A">
        <w:rPr>
          <w:rFonts w:ascii="Arial" w:hAnsi="Arial" w:cs="Arial"/>
          <w:sz w:val="20"/>
          <w:szCs w:val="20"/>
        </w:rPr>
        <w:t xml:space="preserve"> from http://www.mealsonwheelsamerica.org/theissue/research/more-than-a-meal</w:t>
      </w:r>
    </w:p>
  </w:footnote>
  <w:footnote w:id="11">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Thomas KS, Mor, V. Providing more home-delivered meals is one way to keep older adults with low care needs out of nursing homes. Health Aff (Millwood). 2013; 32(10):1796-802</w:t>
      </w:r>
    </w:p>
  </w:footnote>
  <w:footnote w:id="12">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https://www.ncoa.org/resources/falls-prevention-programs-saving-lives-saving-money-infographic-3/</w:t>
      </w:r>
    </w:p>
  </w:footnote>
  <w:footnote w:id="13">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http://www.ncoa.org/assets/files/pdf/center-for-healthy-aging/National-Study-Brief-FINAL.pdf</w:t>
      </w:r>
    </w:p>
  </w:footnote>
  <w:footnote w:id="14">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Bradley EH, Canavan M, Rogan E, et al. Variation in health outcomes: The role of spending on social services, public health, and  health care 2000-2009. Health Aff (Millwood). 2016; 35 (5): 760-768.</w:t>
      </w:r>
    </w:p>
  </w:footnote>
  <w:footnote w:id="15">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Lorig K, Ritter, PL, Moreland C, Laurent DD. Can a Box of Mailed Materials Achieve the Triple Aims of Health Care? The Mailed Chronic Disease Self-Management Tool Kit Study. Health Promotion Practice. 2015; 16 (5): 765–774.</w:t>
      </w:r>
    </w:p>
  </w:footnote>
  <w:footnote w:id="16">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Government Accountability Office. Older Americans Act: Updated Information on Unmet Need for Services. 2015. Retrieved from </w:t>
      </w:r>
      <w:hyperlink r:id="rId9">
        <w:r w:rsidRPr="0044166A">
          <w:rPr>
            <w:rFonts w:ascii="Arial" w:hAnsi="Arial" w:cs="Arial"/>
            <w:color w:val="0000FF"/>
            <w:sz w:val="20"/>
            <w:szCs w:val="20"/>
            <w:u w:val="single"/>
          </w:rPr>
          <w:t>http://www.gao.gov/products/GAO-15-601R</w:t>
        </w:r>
      </w:hyperlink>
      <w:r w:rsidRPr="0044166A">
        <w:rPr>
          <w:rFonts w:ascii="Arial" w:hAnsi="Arial" w:cs="Arial"/>
          <w:sz w:val="20"/>
          <w:szCs w:val="20"/>
        </w:rPr>
        <w:t xml:space="preserve">. </w:t>
      </w:r>
    </w:p>
  </w:footnote>
  <w:footnote w:id="17">
    <w:p w:rsidR="00C455D8" w:rsidRPr="0044166A" w:rsidRDefault="00C455D8">
      <w:pPr>
        <w:rPr>
          <w:rFonts w:ascii="Arial" w:eastAsia="Arial" w:hAnsi="Arial" w:cs="Arial"/>
          <w:sz w:val="20"/>
          <w:szCs w:val="20"/>
        </w:rPr>
      </w:pPr>
      <w:r w:rsidRPr="0044166A">
        <w:rPr>
          <w:rFonts w:ascii="Arial" w:hAnsi="Arial" w:cs="Arial"/>
          <w:sz w:val="20"/>
          <w:szCs w:val="20"/>
          <w:vertAlign w:val="superscript"/>
        </w:rPr>
        <w:footnoteRef/>
      </w:r>
      <w:r w:rsidRPr="0044166A">
        <w:rPr>
          <w:rFonts w:ascii="Arial" w:eastAsia="Arial" w:hAnsi="Arial" w:cs="Arial"/>
          <w:sz w:val="20"/>
          <w:szCs w:val="20"/>
        </w:rPr>
        <w:t xml:space="preserve"> Meals on Wheels America. Sequester Survey Summary. 2013. Retrieved from http://www.mowaa.org/document.doc?id=548 </w:t>
      </w:r>
    </w:p>
  </w:footnote>
  <w:footnote w:id="18">
    <w:p w:rsidR="00C455D8" w:rsidRPr="00CB7F08" w:rsidRDefault="00C455D8">
      <w:pPr>
        <w:pStyle w:val="FootnoteText"/>
        <w:rPr>
          <w:rFonts w:ascii="Arial" w:hAnsi="Arial" w:cs="Arial"/>
        </w:rPr>
      </w:pPr>
      <w:r w:rsidRPr="00CB7F08">
        <w:rPr>
          <w:rStyle w:val="FootnoteReference"/>
          <w:rFonts w:ascii="Arial" w:hAnsi="Arial" w:cs="Arial"/>
        </w:rPr>
        <w:footnoteRef/>
      </w:r>
      <w:r w:rsidRPr="00CB7F08">
        <w:rPr>
          <w:rFonts w:ascii="Arial" w:hAnsi="Arial" w:cs="Arial"/>
        </w:rPr>
        <w:t xml:space="preserve"> </w:t>
      </w:r>
      <w:r>
        <w:rPr>
          <w:rFonts w:ascii="Arial" w:hAnsi="Arial" w:cs="Arial"/>
        </w:rPr>
        <w:t xml:space="preserve">MACPAC. </w:t>
      </w:r>
      <w:r w:rsidRPr="00CB7F08">
        <w:rPr>
          <w:rFonts w:ascii="Arial" w:hAnsi="Arial" w:cs="Arial"/>
        </w:rPr>
        <w:t>MACStats: Medicaid and CHIP Data Book</w:t>
      </w:r>
      <w:r>
        <w:rPr>
          <w:rFonts w:ascii="Arial" w:hAnsi="Arial" w:cs="Arial"/>
        </w:rPr>
        <w:t xml:space="preserve">. Retrieved from </w:t>
      </w:r>
      <w:hyperlink r:id="rId10" w:history="1">
        <w:r w:rsidRPr="009C68DE">
          <w:rPr>
            <w:rStyle w:val="Hyperlink"/>
            <w:rFonts w:ascii="Arial" w:hAnsi="Arial" w:cs="Arial"/>
          </w:rPr>
          <w:t>https://www.macpac.gov/wp-content/uploads/2015/01/EXHIBIT-12.-Historical-and-Projected-National-Health-Expenditures-by-Payer-for-Selected-Years-FYs-1970%E2%80%932025.pdf</w:t>
        </w:r>
      </w:hyperlink>
      <w:r>
        <w:rPr>
          <w:rFonts w:ascii="Arial" w:hAnsi="Arial" w:cs="Arial"/>
        </w:rPr>
        <w:t xml:space="preserve"> </w:t>
      </w:r>
    </w:p>
  </w:footnote>
  <w:footnote w:id="19">
    <w:p w:rsidR="00C455D8" w:rsidRPr="004F001D" w:rsidRDefault="00C455D8" w:rsidP="004F001D">
      <w:pPr>
        <w:pStyle w:val="FootnoteText"/>
        <w:rPr>
          <w:rFonts w:ascii="Arial" w:hAnsi="Arial" w:cs="Arial"/>
        </w:rPr>
      </w:pPr>
      <w:r w:rsidRPr="004F001D">
        <w:rPr>
          <w:rStyle w:val="FootnoteReference"/>
          <w:rFonts w:ascii="Arial" w:hAnsi="Arial" w:cs="Arial"/>
        </w:rPr>
        <w:footnoteRef/>
      </w:r>
      <w:r>
        <w:rPr>
          <w:rFonts w:ascii="Arial" w:hAnsi="Arial" w:cs="Arial"/>
        </w:rPr>
        <w:t xml:space="preserve"> Community Catalyst. The Impact of Medicaid Per-Capita Caps on LTSS. March 2017. Retrieved from </w:t>
      </w:r>
      <w:hyperlink r:id="rId11" w:history="1">
        <w:r w:rsidRPr="009C68DE">
          <w:rPr>
            <w:rStyle w:val="Hyperlink"/>
            <w:rFonts w:ascii="Arial" w:hAnsi="Arial" w:cs="Arial"/>
          </w:rPr>
          <w:t>http://www.communitycatalyst.org/resources/publications/document/Impact-of-Medicaid-Per-Capita-Caps-on-LTSS.pdf</w:t>
        </w:r>
      </w:hyperlink>
      <w:r>
        <w:rPr>
          <w:rFonts w:ascii="Arial" w:hAnsi="Arial" w:cs="Arial"/>
        </w:rPr>
        <w:t xml:space="preserve">. </w:t>
      </w:r>
    </w:p>
  </w:footnote>
  <w:footnote w:id="20">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Such as the Senate Finance Committee’s Chronic Care Working Group: </w:t>
      </w:r>
      <w:hyperlink r:id="rId12">
        <w:r w:rsidRPr="0044166A">
          <w:rPr>
            <w:rFonts w:ascii="Arial" w:hAnsi="Arial" w:cs="Arial"/>
            <w:color w:val="0000FF"/>
            <w:sz w:val="20"/>
            <w:szCs w:val="20"/>
            <w:u w:val="single"/>
          </w:rPr>
          <w:t>https://www.finance.senate.gov/chairmans-news/hatch-wyden-isakson-warner-release-proposals-to-improve-treatment-for-chronic-illness</w:t>
        </w:r>
      </w:hyperlink>
      <w:r w:rsidRPr="0044166A">
        <w:rPr>
          <w:rFonts w:ascii="Arial" w:hAnsi="Arial" w:cs="Arial"/>
          <w:sz w:val="20"/>
          <w:szCs w:val="20"/>
        </w:rPr>
        <w:t xml:space="preserve"> </w:t>
      </w:r>
    </w:p>
  </w:footnote>
  <w:footnote w:id="21">
    <w:p w:rsidR="00C455D8" w:rsidRDefault="00C455D8">
      <w:pPr>
        <w:pStyle w:val="FootnoteText"/>
      </w:pPr>
      <w:r>
        <w:rPr>
          <w:rStyle w:val="FootnoteReference"/>
        </w:rPr>
        <w:footnoteRef/>
      </w:r>
      <w:r>
        <w:t xml:space="preserve"> </w:t>
      </w:r>
      <w:r w:rsidRPr="00EB0501">
        <w:rPr>
          <w:rFonts w:ascii="Arial" w:eastAsia="Arial" w:hAnsi="Arial" w:cs="Arial"/>
        </w:rPr>
        <w:t>The San Diego Care Transitions Partnership, for example, showed a 27 percent reduction in 30-day readmissions for their CCTP enrollees. Staff estimates overall health care savings, net of program payments, at $9.6 million through January 2015.</w:t>
      </w:r>
      <w:r w:rsidRPr="00EB0501">
        <w:rPr>
          <w:rFonts w:ascii="Arial" w:eastAsia="Arial" w:hAnsi="Arial" w:cs="Arial"/>
          <w:vertAlign w:val="superscript"/>
        </w:rPr>
        <w:footnoteRef/>
      </w:r>
    </w:p>
  </w:footnote>
  <w:footnote w:id="22">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w:t>
      </w:r>
      <w:hyperlink r:id="rId13">
        <w:r w:rsidRPr="0044166A">
          <w:rPr>
            <w:rFonts w:ascii="Arial" w:hAnsi="Arial" w:cs="Arial"/>
            <w:color w:val="0000FF"/>
            <w:sz w:val="20"/>
            <w:szCs w:val="20"/>
            <w:u w:val="single"/>
          </w:rPr>
          <w:t>https://acl.gov/Programs/CIP/OICI/BusinessAcumen/</w:t>
        </w:r>
      </w:hyperlink>
      <w:r w:rsidRPr="0044166A">
        <w:rPr>
          <w:rFonts w:ascii="Arial" w:hAnsi="Arial" w:cs="Arial"/>
          <w:sz w:val="20"/>
          <w:szCs w:val="20"/>
        </w:rPr>
        <w:t xml:space="preserve"> </w:t>
      </w:r>
    </w:p>
  </w:footnote>
  <w:footnote w:id="23">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Montgomery A, Slocum S, Morgan L.  Information Technology and the Aging Network: Opportunities to Enhance Information Technology Capacity. 2016. </w:t>
      </w:r>
      <w:hyperlink r:id="rId14">
        <w:r w:rsidRPr="0044166A">
          <w:rPr>
            <w:rFonts w:ascii="Arial" w:hAnsi="Arial" w:cs="Arial"/>
            <w:color w:val="0000FF"/>
            <w:sz w:val="20"/>
            <w:szCs w:val="20"/>
            <w:u w:val="single"/>
          </w:rPr>
          <w:t>http://altarum.org/sites/default/files/uploaded-publication-files/IT%20and%20the%20Aging%20Network-Opportunities%20to%20Enhance%20IT%20Capacity.pdf</w:t>
        </w:r>
      </w:hyperlink>
      <w:r w:rsidRPr="0044166A">
        <w:rPr>
          <w:rFonts w:ascii="Arial" w:hAnsi="Arial" w:cs="Arial"/>
          <w:sz w:val="20"/>
          <w:szCs w:val="20"/>
        </w:rPr>
        <w:t xml:space="preserve"> </w:t>
      </w:r>
    </w:p>
  </w:footnote>
  <w:footnote w:id="24">
    <w:p w:rsidR="00C455D8" w:rsidRPr="0044166A" w:rsidRDefault="00C455D8">
      <w:pPr>
        <w:rPr>
          <w:rFonts w:ascii="Arial" w:hAnsi="Arial" w:cs="Arial"/>
          <w:sz w:val="20"/>
          <w:szCs w:val="20"/>
        </w:rPr>
      </w:pPr>
      <w:r w:rsidRPr="0044166A">
        <w:rPr>
          <w:rFonts w:ascii="Arial" w:hAnsi="Arial" w:cs="Arial"/>
          <w:sz w:val="20"/>
          <w:szCs w:val="20"/>
          <w:vertAlign w:val="superscript"/>
        </w:rPr>
        <w:footnoteRef/>
      </w:r>
      <w:r w:rsidRPr="0044166A">
        <w:rPr>
          <w:rFonts w:ascii="Arial" w:hAnsi="Arial" w:cs="Arial"/>
          <w:sz w:val="20"/>
          <w:szCs w:val="20"/>
        </w:rPr>
        <w:t xml:space="preserve"> n4a and Scripps Gerontology Center at Miami University. Information Technology in Area Agencies on Aging: Report from the 2015 National AAA Survey. Retrieved from </w:t>
      </w:r>
      <w:hyperlink r:id="rId15">
        <w:r w:rsidRPr="0044166A">
          <w:rPr>
            <w:rFonts w:ascii="Arial" w:hAnsi="Arial" w:cs="Arial"/>
            <w:color w:val="0000FF"/>
            <w:sz w:val="20"/>
            <w:szCs w:val="20"/>
            <w:u w:val="single"/>
          </w:rPr>
          <w:t>http://www.n4a.org/publications</w:t>
        </w:r>
      </w:hyperlink>
      <w:r w:rsidRPr="0044166A">
        <w:rPr>
          <w:rFonts w:ascii="Arial" w:hAnsi="Arial" w:cs="Arial"/>
          <w:sz w:val="20"/>
          <w:szCs w:val="20"/>
        </w:rPr>
        <w:t xml:space="preserve"> </w:t>
      </w:r>
    </w:p>
  </w:footnote>
  <w:footnote w:id="25">
    <w:p w:rsidR="00C455D8" w:rsidRPr="0044166A" w:rsidRDefault="00C455D8">
      <w:pPr>
        <w:pStyle w:val="FootnoteText"/>
        <w:rPr>
          <w:rFonts w:ascii="Arial" w:hAnsi="Arial" w:cs="Arial"/>
        </w:rPr>
      </w:pPr>
      <w:r w:rsidRPr="0044166A">
        <w:rPr>
          <w:rStyle w:val="FootnoteReference"/>
          <w:rFonts w:ascii="Arial" w:hAnsi="Arial" w:cs="Arial"/>
        </w:rPr>
        <w:footnoteRef/>
      </w:r>
      <w:r w:rsidRPr="0044166A">
        <w:rPr>
          <w:rFonts w:ascii="Arial" w:hAnsi="Arial" w:cs="Arial"/>
        </w:rPr>
        <w:t xml:space="preserve"> Montgomery A, Slocum S, Morgan L. Information Technology and the Aging Network: Opportunities to Enhance Information Technology Capacity. </w:t>
      </w:r>
      <w:hyperlink r:id="rId16" w:history="1">
        <w:r w:rsidRPr="0044166A">
          <w:rPr>
            <w:rStyle w:val="Hyperlink"/>
            <w:rFonts w:ascii="Arial" w:hAnsi="Arial" w:cs="Arial"/>
          </w:rPr>
          <w:t>http://altarum.org/publications/information-technology-and-the-aging-network-opportunities-to-enhance-information-technology</w:t>
        </w:r>
      </w:hyperlink>
      <w:r w:rsidRPr="0044166A">
        <w:rPr>
          <w:rFonts w:ascii="Arial" w:hAnsi="Arial" w:cs="Arial"/>
        </w:rPr>
        <w: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EE" w:rsidRDefault="00BA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58323"/>
      <w:docPartObj>
        <w:docPartGallery w:val="Watermarks"/>
        <w:docPartUnique/>
      </w:docPartObj>
    </w:sdtPr>
    <w:sdtEndPr/>
    <w:sdtContent>
      <w:p w:rsidR="00BA2EEE" w:rsidRDefault="003A4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D8" w:rsidRDefault="00C455D8">
    <w:pPr>
      <w:tabs>
        <w:tab w:val="center" w:pos="4680"/>
        <w:tab w:val="right" w:pos="9360"/>
      </w:tabs>
      <w:spacing w:before="720"/>
    </w:pPr>
    <w:r>
      <w:rPr>
        <w:noProof/>
        <w:lang w:eastAsia="zh-TW"/>
      </w:rPr>
      <w:drawing>
        <wp:anchor distT="0" distB="0" distL="114300" distR="114300" simplePos="0" relativeHeight="251657216" behindDoc="0" locked="0" layoutInCell="0" hidden="0" allowOverlap="1" wp14:anchorId="119271FD" wp14:editId="3A2BB9AC">
          <wp:simplePos x="0" y="0"/>
          <wp:positionH relativeFrom="margin">
            <wp:posOffset>857250</wp:posOffset>
          </wp:positionH>
          <wp:positionV relativeFrom="paragraph">
            <wp:posOffset>257175</wp:posOffset>
          </wp:positionV>
          <wp:extent cx="4019550" cy="790575"/>
          <wp:effectExtent l="0" t="0" r="0" b="0"/>
          <wp:wrapTopAndBottom distT="0" dist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019550" cy="7905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03D7B"/>
    <w:multiLevelType w:val="multilevel"/>
    <w:tmpl w:val="9E3E4B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7EE58FD"/>
    <w:multiLevelType w:val="hybridMultilevel"/>
    <w:tmpl w:val="3D82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60"/>
    <w:rsid w:val="000635B1"/>
    <w:rsid w:val="00106692"/>
    <w:rsid w:val="001B310F"/>
    <w:rsid w:val="001D7E9C"/>
    <w:rsid w:val="001F6035"/>
    <w:rsid w:val="00282898"/>
    <w:rsid w:val="002D6A7B"/>
    <w:rsid w:val="002E2F44"/>
    <w:rsid w:val="002E78CA"/>
    <w:rsid w:val="00321E60"/>
    <w:rsid w:val="003A4744"/>
    <w:rsid w:val="003A5713"/>
    <w:rsid w:val="00436F91"/>
    <w:rsid w:val="0044166A"/>
    <w:rsid w:val="004669D0"/>
    <w:rsid w:val="004B13FD"/>
    <w:rsid w:val="004F001D"/>
    <w:rsid w:val="00512533"/>
    <w:rsid w:val="00520C57"/>
    <w:rsid w:val="005C72C6"/>
    <w:rsid w:val="005F1915"/>
    <w:rsid w:val="006128C5"/>
    <w:rsid w:val="0061617E"/>
    <w:rsid w:val="006A0086"/>
    <w:rsid w:val="006C243F"/>
    <w:rsid w:val="006C5465"/>
    <w:rsid w:val="00756DF6"/>
    <w:rsid w:val="007864B9"/>
    <w:rsid w:val="0079105A"/>
    <w:rsid w:val="007C7FEF"/>
    <w:rsid w:val="007E6843"/>
    <w:rsid w:val="00817FEC"/>
    <w:rsid w:val="008A4C3F"/>
    <w:rsid w:val="008B454D"/>
    <w:rsid w:val="008C5EC6"/>
    <w:rsid w:val="00962543"/>
    <w:rsid w:val="009A5C38"/>
    <w:rsid w:val="009B21C7"/>
    <w:rsid w:val="00A27AB0"/>
    <w:rsid w:val="00AB0949"/>
    <w:rsid w:val="00AF04A4"/>
    <w:rsid w:val="00B42B26"/>
    <w:rsid w:val="00B6112B"/>
    <w:rsid w:val="00B66FEF"/>
    <w:rsid w:val="00BA2EEE"/>
    <w:rsid w:val="00BC2782"/>
    <w:rsid w:val="00C455D8"/>
    <w:rsid w:val="00C5642B"/>
    <w:rsid w:val="00C70145"/>
    <w:rsid w:val="00CB7F08"/>
    <w:rsid w:val="00CE4A18"/>
    <w:rsid w:val="00CF7683"/>
    <w:rsid w:val="00D51F32"/>
    <w:rsid w:val="00DC3621"/>
    <w:rsid w:val="00E207AF"/>
    <w:rsid w:val="00E54CDC"/>
    <w:rsid w:val="00E72686"/>
    <w:rsid w:val="00EB0501"/>
    <w:rsid w:val="00F37D3B"/>
    <w:rsid w:val="00F7252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735E1E2-8183-49E0-B7F4-439F0EBF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7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B0"/>
    <w:rPr>
      <w:rFonts w:ascii="Segoe UI" w:hAnsi="Segoe UI" w:cs="Segoe UI"/>
      <w:sz w:val="18"/>
      <w:szCs w:val="18"/>
    </w:rPr>
  </w:style>
  <w:style w:type="paragraph" w:styleId="Header">
    <w:name w:val="header"/>
    <w:basedOn w:val="Normal"/>
    <w:link w:val="HeaderChar"/>
    <w:uiPriority w:val="99"/>
    <w:unhideWhenUsed/>
    <w:rsid w:val="00A27AB0"/>
    <w:pPr>
      <w:tabs>
        <w:tab w:val="center" w:pos="4680"/>
        <w:tab w:val="right" w:pos="9360"/>
      </w:tabs>
    </w:pPr>
  </w:style>
  <w:style w:type="character" w:customStyle="1" w:styleId="HeaderChar">
    <w:name w:val="Header Char"/>
    <w:basedOn w:val="DefaultParagraphFont"/>
    <w:link w:val="Header"/>
    <w:uiPriority w:val="99"/>
    <w:rsid w:val="00A27AB0"/>
  </w:style>
  <w:style w:type="paragraph" w:styleId="Footer">
    <w:name w:val="footer"/>
    <w:basedOn w:val="Normal"/>
    <w:link w:val="FooterChar"/>
    <w:uiPriority w:val="99"/>
    <w:unhideWhenUsed/>
    <w:rsid w:val="00A27AB0"/>
    <w:pPr>
      <w:tabs>
        <w:tab w:val="center" w:pos="4680"/>
        <w:tab w:val="right" w:pos="9360"/>
      </w:tabs>
    </w:pPr>
  </w:style>
  <w:style w:type="character" w:customStyle="1" w:styleId="FooterChar">
    <w:name w:val="Footer Char"/>
    <w:basedOn w:val="DefaultParagraphFont"/>
    <w:link w:val="Footer"/>
    <w:uiPriority w:val="99"/>
    <w:rsid w:val="00A27AB0"/>
  </w:style>
  <w:style w:type="paragraph" w:styleId="CommentSubject">
    <w:name w:val="annotation subject"/>
    <w:basedOn w:val="CommentText"/>
    <w:next w:val="CommentText"/>
    <w:link w:val="CommentSubjectChar"/>
    <w:uiPriority w:val="99"/>
    <w:semiHidden/>
    <w:unhideWhenUsed/>
    <w:rsid w:val="00A27AB0"/>
    <w:rPr>
      <w:b/>
      <w:bCs/>
    </w:rPr>
  </w:style>
  <w:style w:type="character" w:customStyle="1" w:styleId="CommentSubjectChar">
    <w:name w:val="Comment Subject Char"/>
    <w:basedOn w:val="CommentTextChar"/>
    <w:link w:val="CommentSubject"/>
    <w:uiPriority w:val="99"/>
    <w:semiHidden/>
    <w:rsid w:val="00A27AB0"/>
    <w:rPr>
      <w:b/>
      <w:bCs/>
      <w:sz w:val="20"/>
      <w:szCs w:val="20"/>
    </w:rPr>
  </w:style>
  <w:style w:type="paragraph" w:styleId="FootnoteText">
    <w:name w:val="footnote text"/>
    <w:basedOn w:val="Normal"/>
    <w:link w:val="FootnoteTextChar"/>
    <w:uiPriority w:val="99"/>
    <w:semiHidden/>
    <w:unhideWhenUsed/>
    <w:rsid w:val="00962543"/>
    <w:rPr>
      <w:sz w:val="20"/>
      <w:szCs w:val="20"/>
    </w:rPr>
  </w:style>
  <w:style w:type="character" w:customStyle="1" w:styleId="FootnoteTextChar">
    <w:name w:val="Footnote Text Char"/>
    <w:basedOn w:val="DefaultParagraphFont"/>
    <w:link w:val="FootnoteText"/>
    <w:uiPriority w:val="99"/>
    <w:semiHidden/>
    <w:rsid w:val="00962543"/>
    <w:rPr>
      <w:sz w:val="20"/>
      <w:szCs w:val="20"/>
    </w:rPr>
  </w:style>
  <w:style w:type="character" w:styleId="FootnoteReference">
    <w:name w:val="footnote reference"/>
    <w:basedOn w:val="DefaultParagraphFont"/>
    <w:uiPriority w:val="99"/>
    <w:semiHidden/>
    <w:unhideWhenUsed/>
    <w:rsid w:val="00962543"/>
    <w:rPr>
      <w:vertAlign w:val="superscript"/>
    </w:rPr>
  </w:style>
  <w:style w:type="character" w:styleId="Hyperlink">
    <w:name w:val="Hyperlink"/>
    <w:basedOn w:val="DefaultParagraphFont"/>
    <w:uiPriority w:val="99"/>
    <w:unhideWhenUsed/>
    <w:rsid w:val="00962543"/>
    <w:rPr>
      <w:color w:val="0563C1" w:themeColor="hyperlink"/>
      <w:u w:val="single"/>
    </w:rPr>
  </w:style>
  <w:style w:type="paragraph" w:styleId="ListParagraph">
    <w:name w:val="List Paragraph"/>
    <w:basedOn w:val="Normal"/>
    <w:uiPriority w:val="34"/>
    <w:qFormat/>
    <w:rsid w:val="0044166A"/>
    <w:pPr>
      <w:ind w:left="720"/>
      <w:contextualSpacing/>
    </w:pPr>
  </w:style>
  <w:style w:type="paragraph" w:styleId="EndnoteText">
    <w:name w:val="endnote text"/>
    <w:basedOn w:val="Normal"/>
    <w:link w:val="EndnoteTextChar"/>
    <w:uiPriority w:val="99"/>
    <w:semiHidden/>
    <w:unhideWhenUsed/>
    <w:rsid w:val="00BC2782"/>
    <w:rPr>
      <w:sz w:val="20"/>
      <w:szCs w:val="20"/>
    </w:rPr>
  </w:style>
  <w:style w:type="character" w:customStyle="1" w:styleId="EndnoteTextChar">
    <w:name w:val="Endnote Text Char"/>
    <w:basedOn w:val="DefaultParagraphFont"/>
    <w:link w:val="EndnoteText"/>
    <w:uiPriority w:val="99"/>
    <w:semiHidden/>
    <w:rsid w:val="00BC2782"/>
    <w:rPr>
      <w:sz w:val="20"/>
      <w:szCs w:val="20"/>
    </w:rPr>
  </w:style>
  <w:style w:type="character" w:styleId="EndnoteReference">
    <w:name w:val="endnote reference"/>
    <w:basedOn w:val="DefaultParagraphFont"/>
    <w:uiPriority w:val="99"/>
    <w:semiHidden/>
    <w:unhideWhenUsed/>
    <w:rsid w:val="00BC2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7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cdn.bipartisanpolicy.org/wp-content/uploads/2016/05/BPC-Healthy-Aging.pdf" TargetMode="External"/><Relationship Id="rId13" Type="http://schemas.openxmlformats.org/officeDocument/2006/relationships/hyperlink" Target="https://acl.gov/Programs/CIP/OICI/BusinessAcumen/" TargetMode="External"/><Relationship Id="rId3" Type="http://schemas.openxmlformats.org/officeDocument/2006/relationships/hyperlink" Target="http://www.n4a.org/aaastitlevi" TargetMode="External"/><Relationship Id="rId7" Type="http://schemas.openxmlformats.org/officeDocument/2006/relationships/hyperlink" Target="https://www.macpac.gov/wp-content/uploads/2016/06/Trends-in-Medicaid-Spending.pdf" TargetMode="External"/><Relationship Id="rId12" Type="http://schemas.openxmlformats.org/officeDocument/2006/relationships/hyperlink" Target="https://www.finance.senate.gov/chairmans-news/hatch-wyden-isakson-warner-release-proposals-to-improve-treatment-for-chronic-illness" TargetMode="External"/><Relationship Id="rId2" Type="http://schemas.openxmlformats.org/officeDocument/2006/relationships/hyperlink" Target="http://www.aoa.gov/AoA_programs/OAA/Aging_Network/Index.aspx" TargetMode="External"/><Relationship Id="rId16" Type="http://schemas.openxmlformats.org/officeDocument/2006/relationships/hyperlink" Target="http://altarum.org/publications/information-technology-and-the-aging-network-opportunities-to-enhance-information-technology" TargetMode="External"/><Relationship Id="rId1" Type="http://schemas.openxmlformats.org/officeDocument/2006/relationships/hyperlink" Target="http://www.aoa.gov/AOA_programs/OAA/" TargetMode="External"/><Relationship Id="rId6" Type="http://schemas.openxmlformats.org/officeDocument/2006/relationships/hyperlink" Target="http://cdn.bipartisanpolicy.org/wp-content/uploads/2016/05/BPC-Healthy-Aging.pdf" TargetMode="External"/><Relationship Id="rId11" Type="http://schemas.openxmlformats.org/officeDocument/2006/relationships/hyperlink" Target="http://www.communitycatalyst.org/resources/publications/document/Impact-of-Medicaid-Per-Capita-Caps-on-LTSS.pdf" TargetMode="External"/><Relationship Id="rId5" Type="http://schemas.openxmlformats.org/officeDocument/2006/relationships/hyperlink" Target="http://www.n4a.org/files/AAA%202014%20Survey.pdf" TargetMode="External"/><Relationship Id="rId15" Type="http://schemas.openxmlformats.org/officeDocument/2006/relationships/hyperlink" Target="http://www.n4a.org/publications" TargetMode="External"/><Relationship Id="rId10" Type="http://schemas.openxmlformats.org/officeDocument/2006/relationships/hyperlink" Target="https://www.macpac.gov/wp-content/uploads/2015/01/EXHIBIT-12.-Historical-and-Projected-National-Health-Expenditures-by-Payer-for-Selected-Years-FYs-1970%E2%80%932025.pdf" TargetMode="External"/><Relationship Id="rId4" Type="http://schemas.openxmlformats.org/officeDocument/2006/relationships/hyperlink" Target="https://www.census.gov/content/dam/Census/library/publications/2015/demo/p25-1143.pdf" TargetMode="External"/><Relationship Id="rId9" Type="http://schemas.openxmlformats.org/officeDocument/2006/relationships/hyperlink" Target="http://www.gao.gov/products/GAO-15-601R" TargetMode="External"/><Relationship Id="rId14" Type="http://schemas.openxmlformats.org/officeDocument/2006/relationships/hyperlink" Target="http://altarum.org/sites/default/files/uploaded-publication-files/IT%20and%20the%20Aging%20Network-Opportunities%20to%20Enhance%20IT%20Capacit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77E7-9744-4AB8-921D-D9F18E6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Blair</dc:creator>
  <cp:lastModifiedBy>Autumn Campbell</cp:lastModifiedBy>
  <cp:revision>2</cp:revision>
  <cp:lastPrinted>2017-06-06T20:23:00Z</cp:lastPrinted>
  <dcterms:created xsi:type="dcterms:W3CDTF">2017-06-09T12:43:00Z</dcterms:created>
  <dcterms:modified xsi:type="dcterms:W3CDTF">2017-06-09T12:43:00Z</dcterms:modified>
</cp:coreProperties>
</file>