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151" w:rsidRDefault="00434950" w:rsidP="00434950">
      <w:pPr>
        <w:jc w:val="center"/>
        <w:rPr>
          <w:b/>
          <w:sz w:val="32"/>
        </w:rPr>
      </w:pPr>
      <w:r w:rsidRPr="00434950">
        <w:rPr>
          <w:b/>
          <w:sz w:val="32"/>
        </w:rPr>
        <w:t>B</w:t>
      </w:r>
      <w:r w:rsidR="00AB1092">
        <w:rPr>
          <w:b/>
          <w:sz w:val="32"/>
        </w:rPr>
        <w:t xml:space="preserve">enefits Enrollment Centers </w:t>
      </w:r>
      <w:bookmarkStart w:id="0" w:name="_GoBack"/>
      <w:bookmarkEnd w:id="0"/>
      <w:r w:rsidRPr="00434950">
        <w:rPr>
          <w:b/>
          <w:sz w:val="32"/>
        </w:rPr>
        <w:t>Client Demographics</w:t>
      </w:r>
    </w:p>
    <w:p w:rsidR="00434950" w:rsidRPr="00434950" w:rsidRDefault="00434950" w:rsidP="00434950">
      <w:pPr>
        <w:jc w:val="center"/>
        <w:rPr>
          <w:sz w:val="32"/>
        </w:rPr>
      </w:pPr>
      <w:r w:rsidRPr="00434950">
        <w:rPr>
          <w:sz w:val="32"/>
        </w:rPr>
        <w:t>August 2018</w:t>
      </w:r>
    </w:p>
    <w:p w:rsidR="00434950" w:rsidRDefault="00434950" w:rsidP="00434950">
      <w:pPr>
        <w:jc w:val="center"/>
      </w:pPr>
      <w:r>
        <w:rPr>
          <w:noProof/>
        </w:rPr>
        <w:drawing>
          <wp:inline distT="0" distB="0" distL="0" distR="0" wp14:anchorId="2FD2184D" wp14:editId="29FB00B0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4BBE9F3-E725-4D58-A1D6-C67A8B9A0E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34950" w:rsidRDefault="00434950" w:rsidP="00BA448A">
      <w:pPr>
        <w:jc w:val="center"/>
      </w:pPr>
      <w:r>
        <w:rPr>
          <w:noProof/>
        </w:rPr>
        <w:drawing>
          <wp:inline distT="0" distB="0" distL="0" distR="0" wp14:anchorId="73AA07A4" wp14:editId="5CF41F61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E4195DF3-64B7-48B5-9536-AC4877F9C5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4950" w:rsidRDefault="00434950"/>
    <w:p w:rsidR="00434950" w:rsidRDefault="00434950" w:rsidP="00BA448A">
      <w:pPr>
        <w:jc w:val="center"/>
      </w:pPr>
      <w:r>
        <w:rPr>
          <w:noProof/>
        </w:rPr>
        <w:lastRenderedPageBreak/>
        <w:drawing>
          <wp:inline distT="0" distB="0" distL="0" distR="0" wp14:anchorId="17A0CDFF" wp14:editId="0F0B733A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CAC97ED-BCC4-4CF6-9F95-5E87AE3EBB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4950" w:rsidRDefault="00434950" w:rsidP="00BA448A">
      <w:pPr>
        <w:jc w:val="center"/>
      </w:pPr>
      <w:r>
        <w:rPr>
          <w:noProof/>
        </w:rPr>
        <w:drawing>
          <wp:inline distT="0" distB="0" distL="0" distR="0" wp14:anchorId="5CF5A749" wp14:editId="571F7C40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181913F-65BD-44D4-BE17-C5DE50E55B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4950" w:rsidRDefault="00434950"/>
    <w:p w:rsidR="00434950" w:rsidRDefault="00BA448A" w:rsidP="00713524">
      <w:pPr>
        <w:jc w:val="center"/>
      </w:pPr>
      <w:r>
        <w:rPr>
          <w:noProof/>
        </w:rPr>
        <w:lastRenderedPageBreak/>
        <w:drawing>
          <wp:inline distT="0" distB="0" distL="0" distR="0" wp14:anchorId="453EE2F6" wp14:editId="1895C166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12C5C724-FF00-4F96-AAFF-5965C37F30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3524" w:rsidRDefault="00713524" w:rsidP="00713524">
      <w:pPr>
        <w:jc w:val="center"/>
      </w:pPr>
      <w:r>
        <w:rPr>
          <w:noProof/>
        </w:rPr>
        <w:drawing>
          <wp:inline distT="0" distB="0" distL="0" distR="0" wp14:anchorId="6DE5CC6E" wp14:editId="23E095FE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E6815A14-6DD5-497F-8E99-2156AC889D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3524" w:rsidRDefault="00713524" w:rsidP="00713524">
      <w:pPr>
        <w:jc w:val="center"/>
      </w:pPr>
      <w:r>
        <w:rPr>
          <w:noProof/>
        </w:rPr>
        <w:lastRenderedPageBreak/>
        <w:drawing>
          <wp:inline distT="0" distB="0" distL="0" distR="0" wp14:anchorId="54416616" wp14:editId="5FADBE5C">
            <wp:extent cx="5665470" cy="4305300"/>
            <wp:effectExtent l="0" t="0" r="1143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1CDCA8F5-A0FF-435F-B788-B3DAADB2BF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3524" w:rsidRDefault="0075446E" w:rsidP="00713524">
      <w:pPr>
        <w:jc w:val="center"/>
      </w:pPr>
      <w:r>
        <w:rPr>
          <w:noProof/>
        </w:rPr>
        <w:drawing>
          <wp:inline distT="0" distB="0" distL="0" distR="0" wp14:anchorId="5AE99A71" wp14:editId="4ED6D411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804DCE28-BC68-4128-88D9-4FDFB35CE3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3524" w:rsidRDefault="00713524" w:rsidP="00713524">
      <w:pPr>
        <w:jc w:val="center"/>
      </w:pPr>
    </w:p>
    <w:sectPr w:rsidR="00713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50"/>
    <w:rsid w:val="00434950"/>
    <w:rsid w:val="005B64B3"/>
    <w:rsid w:val="00636151"/>
    <w:rsid w:val="00713524"/>
    <w:rsid w:val="0075446E"/>
    <w:rsid w:val="007D702C"/>
    <w:rsid w:val="00AB1092"/>
    <w:rsid w:val="00BA448A"/>
    <w:rsid w:val="00C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4C93"/>
  <w15:chartTrackingRefBased/>
  <w15:docId w15:val="{A2AAA1FF-D416-4FD4-933B-B600C071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uren.popham\Downloads\Age+Group+Distribu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uren.popham\Downloads\Age+Group+Distributio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uren.popham\Downloads\Age+Group+Distributio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30.185.10\home$\lauren.popham\Center%20for%20Benefits%20Access\BEC%20demographic%20charts_updated%20August%202018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30.185.10\home$\lauren.popham\Center%20for%20Benefits%20Access\BEC%20demographic%20charts_updated%20August%202018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30.185.10\home$\lauren.popham\Center%20for%20Benefits%20Access\BEC%20demographic%20charts_updated%20August%202018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30.185.10\home$\lauren.popham\Center%20for%20Benefits%20Access\BEC%20demographic%20charts_updated%20August%202018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30.185.10\home$\lauren.popham\Center%20for%20Benefits%20Access\BEC%20demographic%20charts_updated%20August%202018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'[Age+Group+Distribution.xlsx]Age'!$A$2:$A$5</c:f>
              <c:strCache>
                <c:ptCount val="4"/>
                <c:pt idx="0">
                  <c:v>Age 50-59</c:v>
                </c:pt>
                <c:pt idx="1">
                  <c:v>Age 60-64</c:v>
                </c:pt>
                <c:pt idx="2">
                  <c:v>Age 65-74</c:v>
                </c:pt>
                <c:pt idx="3">
                  <c:v>Age 75 and older</c:v>
                </c:pt>
              </c:strCache>
            </c:strRef>
          </c:cat>
          <c:val>
            <c:numRef>
              <c:f>'[Age+Group+Distribution.xlsx]Age'!$B$2:$B$5</c:f>
              <c:numCache>
                <c:formatCode>0%</c:formatCode>
                <c:ptCount val="4"/>
                <c:pt idx="0">
                  <c:v>8.3859560495074509E-2</c:v>
                </c:pt>
                <c:pt idx="1">
                  <c:v>0.11833796413235666</c:v>
                </c:pt>
                <c:pt idx="2">
                  <c:v>0.46046981561000255</c:v>
                </c:pt>
                <c:pt idx="3">
                  <c:v>0.33733265976256632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5D-478E-AAD6-2FE4EA73C5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244424"/>
        <c:axId val="400244096"/>
      </c:barChart>
      <c:catAx>
        <c:axId val="40024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244096"/>
        <c:crosses val="autoZero"/>
        <c:auto val="1"/>
        <c:lblAlgn val="ctr"/>
        <c:lblOffset val="100"/>
        <c:noMultiLvlLbl val="0"/>
      </c:catAx>
      <c:valAx>
        <c:axId val="40024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244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E0-4240-9988-8104556C99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E0-4240-9988-8104556C997E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E0-4240-9988-8104556C99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'[Age+Group+Distribution.xlsx]Sex'!$A$2:$A$4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Other</c:v>
                </c:pt>
              </c:strCache>
            </c:strRef>
          </c:cat>
          <c:val>
            <c:numRef>
              <c:f>'[Age+Group+Distribution.xlsx]Sex'!$B$2:$B$4</c:f>
              <c:numCache>
                <c:formatCode>0.0%</c:formatCode>
                <c:ptCount val="3"/>
                <c:pt idx="0">
                  <c:v>0.61</c:v>
                </c:pt>
                <c:pt idx="1">
                  <c:v>0.38800000000000001</c:v>
                </c:pt>
                <c:pt idx="2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CE0-4240-9988-8104556C9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Self-Rated Health Status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'[Age+Group+Distribution.xlsx]Sheet2'!$A$2:$A$6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</c:v>
                </c:pt>
                <c:pt idx="4">
                  <c:v>Poor</c:v>
                </c:pt>
              </c:strCache>
            </c:strRef>
          </c:cat>
          <c:val>
            <c:numRef>
              <c:f>'[Age+Group+Distribution.xlsx]Sheet2'!$B$2:$B$6</c:f>
              <c:numCache>
                <c:formatCode>0%</c:formatCode>
                <c:ptCount val="5"/>
                <c:pt idx="0">
                  <c:v>0.02</c:v>
                </c:pt>
                <c:pt idx="1">
                  <c:v>0.05</c:v>
                </c:pt>
                <c:pt idx="2">
                  <c:v>0.4</c:v>
                </c:pt>
                <c:pt idx="3">
                  <c:v>0.4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58-4F93-B49B-A90F1C176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996304"/>
        <c:axId val="524995976"/>
      </c:barChart>
      <c:catAx>
        <c:axId val="52499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995976"/>
        <c:crosses val="autoZero"/>
        <c:auto val="1"/>
        <c:lblAlgn val="ctr"/>
        <c:lblOffset val="100"/>
        <c:noMultiLvlLbl val="0"/>
      </c:catAx>
      <c:valAx>
        <c:axId val="52499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99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Veteran!$A$2</c:f>
              <c:strCache>
                <c:ptCount val="1"/>
                <c:pt idx="0">
                  <c:v>Veteran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Veteran!$B$2</c:f>
              <c:numCache>
                <c:formatCode>0.00%</c:formatCode>
                <c:ptCount val="1"/>
                <c:pt idx="0">
                  <c:v>2.3785467710701357E-2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2-4242-9DE0-C79ED1341F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663608"/>
        <c:axId val="529290376"/>
      </c:barChart>
      <c:catAx>
        <c:axId val="406663608"/>
        <c:scaling>
          <c:orientation val="minMax"/>
        </c:scaling>
        <c:delete val="1"/>
        <c:axPos val="b"/>
        <c:majorTickMark val="none"/>
        <c:minorTickMark val="none"/>
        <c:tickLblPos val="nextTo"/>
        <c:crossAx val="529290376"/>
        <c:crosses val="autoZero"/>
        <c:auto val="1"/>
        <c:lblAlgn val="ctr"/>
        <c:lblOffset val="100"/>
        <c:noMultiLvlLbl val="0"/>
      </c:catAx>
      <c:valAx>
        <c:axId val="529290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663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disability!$A$2</c:f>
              <c:strCache>
                <c:ptCount val="1"/>
                <c:pt idx="0">
                  <c:v>Has a disability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disability!$B$2</c:f>
              <c:numCache>
                <c:formatCode>0.00%</c:formatCode>
                <c:ptCount val="1"/>
                <c:pt idx="0">
                  <c:v>0.32078807779742358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F7-4DB9-902E-20EF94BC7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663608"/>
        <c:axId val="529290376"/>
      </c:barChart>
      <c:catAx>
        <c:axId val="406663608"/>
        <c:scaling>
          <c:orientation val="minMax"/>
        </c:scaling>
        <c:delete val="1"/>
        <c:axPos val="b"/>
        <c:majorTickMark val="none"/>
        <c:minorTickMark val="none"/>
        <c:tickLblPos val="nextTo"/>
        <c:crossAx val="529290376"/>
        <c:crosses val="autoZero"/>
        <c:auto val="1"/>
        <c:lblAlgn val="ctr"/>
        <c:lblOffset val="100"/>
        <c:noMultiLvlLbl val="0"/>
      </c:catAx>
      <c:valAx>
        <c:axId val="529290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663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Annual Household Income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Income!$A$1:$A$6</c:f>
              <c:strCache>
                <c:ptCount val="6"/>
                <c:pt idx="0">
                  <c:v>&lt;$10k</c:v>
                </c:pt>
                <c:pt idx="1">
                  <c:v>$10,000-$14,999</c:v>
                </c:pt>
                <c:pt idx="2">
                  <c:v>$15,000-$19,999</c:v>
                </c:pt>
                <c:pt idx="3">
                  <c:v>$20,000-$24,999</c:v>
                </c:pt>
                <c:pt idx="4">
                  <c:v>$25,000-$29,999</c:v>
                </c:pt>
                <c:pt idx="5">
                  <c:v>$30,000 or more</c:v>
                </c:pt>
              </c:strCache>
            </c:strRef>
          </c:cat>
          <c:val>
            <c:numRef>
              <c:f>Income!$B$1:$B$6</c:f>
              <c:numCache>
                <c:formatCode>0%</c:formatCode>
                <c:ptCount val="6"/>
                <c:pt idx="0">
                  <c:v>0.28999999999999998</c:v>
                </c:pt>
                <c:pt idx="1">
                  <c:v>0.3</c:v>
                </c:pt>
                <c:pt idx="2">
                  <c:v>0.24</c:v>
                </c:pt>
                <c:pt idx="3">
                  <c:v>0.11</c:v>
                </c:pt>
                <c:pt idx="4">
                  <c:v>0.03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B-4451-84A2-78E9943A6A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1649592"/>
        <c:axId val="531649920"/>
      </c:barChart>
      <c:catAx>
        <c:axId val="531649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1649920"/>
        <c:crosses val="autoZero"/>
        <c:auto val="1"/>
        <c:lblAlgn val="ctr"/>
        <c:lblOffset val="100"/>
        <c:noMultiLvlLbl val="0"/>
      </c:catAx>
      <c:valAx>
        <c:axId val="53164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1649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Race/Ethnicity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7669866754214567"/>
          <c:y val="9.313218591038952E-2"/>
          <c:w val="0.49518680709632212"/>
          <c:h val="0.6516307806656911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B7-4458-866D-D663991781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B7-4458-866D-D6639917810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B7-4458-866D-D663991781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0B7-4458-866D-D663991781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0B7-4458-866D-D6639917810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0B7-4458-866D-D6639917810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0B7-4458-866D-D663991781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Race!$A$1:$A$7</c:f>
              <c:strCache>
                <c:ptCount val="7"/>
                <c:pt idx="0">
                  <c:v>White</c:v>
                </c:pt>
                <c:pt idx="1">
                  <c:v>Black or African American</c:v>
                </c:pt>
                <c:pt idx="2">
                  <c:v>Hispanic, Latino, or Spanish</c:v>
                </c:pt>
                <c:pt idx="3">
                  <c:v>Asian or Asian American</c:v>
                </c:pt>
                <c:pt idx="4">
                  <c:v>American Indian or Alaskan Native</c:v>
                </c:pt>
                <c:pt idx="5">
                  <c:v>Native Hawaiian or Pacific Islander</c:v>
                </c:pt>
                <c:pt idx="6">
                  <c:v>Two or more races</c:v>
                </c:pt>
              </c:strCache>
            </c:strRef>
          </c:cat>
          <c:val>
            <c:numRef>
              <c:f>Race!$B$1:$B$7</c:f>
              <c:numCache>
                <c:formatCode>0%</c:formatCode>
                <c:ptCount val="7"/>
                <c:pt idx="0">
                  <c:v>0.47544383187496841</c:v>
                </c:pt>
                <c:pt idx="1">
                  <c:v>0.18790147185271358</c:v>
                </c:pt>
                <c:pt idx="2">
                  <c:v>0.16443275504526833</c:v>
                </c:pt>
                <c:pt idx="3">
                  <c:v>0.14642658439128015</c:v>
                </c:pt>
                <c:pt idx="4">
                  <c:v>6.1706539881644833E-3</c:v>
                </c:pt>
                <c:pt idx="5">
                  <c:v>1.8714278488695564E-3</c:v>
                </c:pt>
                <c:pt idx="6">
                  <c:v>1.7753274998735521E-2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0B7-4458-866D-D66399178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Marital</a:t>
            </a:r>
            <a:r>
              <a:rPr lang="en-US" baseline="0"/>
              <a:t> Status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'Marital status'!$A$1:$A$5</c:f>
              <c:strCache>
                <c:ptCount val="5"/>
                <c:pt idx="0">
                  <c:v>Single</c:v>
                </c:pt>
                <c:pt idx="1">
                  <c:v>Married</c:v>
                </c:pt>
                <c:pt idx="2">
                  <c:v>Married living separately</c:v>
                </c:pt>
                <c:pt idx="3">
                  <c:v>Divorced</c:v>
                </c:pt>
                <c:pt idx="4">
                  <c:v>Widowed</c:v>
                </c:pt>
              </c:strCache>
            </c:strRef>
          </c:cat>
          <c:val>
            <c:numRef>
              <c:f>'Marital status'!$B$1:$B$5</c:f>
              <c:numCache>
                <c:formatCode>0%</c:formatCode>
                <c:ptCount val="5"/>
                <c:pt idx="0">
                  <c:v>0.3306</c:v>
                </c:pt>
                <c:pt idx="1">
                  <c:v>0.26910000000000001</c:v>
                </c:pt>
                <c:pt idx="2">
                  <c:v>4.6600000000000003E-2</c:v>
                </c:pt>
                <c:pt idx="3">
                  <c:v>0.15579999999999999</c:v>
                </c:pt>
                <c:pt idx="4">
                  <c:v>0.19800000000000001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B9-403F-B066-7732678E6D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2438224"/>
        <c:axId val="402438552"/>
      </c:barChart>
      <c:catAx>
        <c:axId val="40243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438552"/>
        <c:crosses val="autoZero"/>
        <c:auto val="1"/>
        <c:lblAlgn val="ctr"/>
        <c:lblOffset val="100"/>
        <c:noMultiLvlLbl val="0"/>
      </c:catAx>
      <c:valAx>
        <c:axId val="402438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438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Popham</dc:creator>
  <cp:keywords/>
  <dc:description/>
  <cp:lastModifiedBy>Lauren Popham</cp:lastModifiedBy>
  <cp:revision>8</cp:revision>
  <dcterms:created xsi:type="dcterms:W3CDTF">2018-08-13T17:40:00Z</dcterms:created>
  <dcterms:modified xsi:type="dcterms:W3CDTF">2018-08-13T18:22:00Z</dcterms:modified>
</cp:coreProperties>
</file>