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15BF7" w14:textId="6B89DA5F" w:rsidR="00FD4D2A" w:rsidRPr="00FD4D2A" w:rsidRDefault="00FD4D2A">
      <w:pPr>
        <w:rPr>
          <w:b/>
          <w:bCs/>
        </w:rPr>
      </w:pPr>
      <w:r w:rsidRPr="00FD4D2A">
        <w:rPr>
          <w:b/>
          <w:bCs/>
        </w:rPr>
        <w:t>BenefitsCheckUp – Browser recommendation for performing multiple screenings</w:t>
      </w:r>
    </w:p>
    <w:p w14:paraId="66850CF6" w14:textId="7641F974" w:rsidR="005421DA" w:rsidRDefault="00AA19AF">
      <w:r>
        <w:t xml:space="preserve">BenefitsCheckUp now supports durable local browser storage to give </w:t>
      </w:r>
      <w:r w:rsidR="00FD4D2A">
        <w:t>users</w:t>
      </w:r>
      <w:r>
        <w:t xml:space="preserve"> added flexibility in how they </w:t>
      </w:r>
      <w:r w:rsidR="00FD4D2A">
        <w:t>navigate BCU</w:t>
      </w:r>
      <w:r>
        <w:t>. While this allows an improved user experience</w:t>
      </w:r>
      <w:r w:rsidR="00560BD9">
        <w:t xml:space="preserve"> for most </w:t>
      </w:r>
      <w:r w:rsidR="00FD4D2A">
        <w:t>users</w:t>
      </w:r>
      <w:r>
        <w:t xml:space="preserve">, counselors and other individuals who run multiple screenings a day on behalf of other individuals may experience a carry-over of </w:t>
      </w:r>
      <w:r w:rsidR="00FD4D2A">
        <w:t>data</w:t>
      </w:r>
      <w:r>
        <w:t xml:space="preserve"> from one screening to the next. </w:t>
      </w:r>
    </w:p>
    <w:p w14:paraId="04872963" w14:textId="05CC11F9" w:rsidR="00AA19AF" w:rsidRDefault="005421DA">
      <w:r>
        <w:t xml:space="preserve">Recommendation: To cleanly delineate one screening from </w:t>
      </w:r>
      <w:r w:rsidR="00331237">
        <w:t>the next</w:t>
      </w:r>
      <w:r>
        <w:t>, we recommend performing each screening in a new “Incognito” or “</w:t>
      </w:r>
      <w:r w:rsidR="00331237">
        <w:t>(In)</w:t>
      </w:r>
      <w:r>
        <w:t>Private” window. Below are the steps to do so:</w:t>
      </w:r>
    </w:p>
    <w:p w14:paraId="769130F9" w14:textId="51D9DE2D" w:rsidR="00AA19AF" w:rsidRDefault="005421DA" w:rsidP="00AA19AF">
      <w:pPr>
        <w:pStyle w:val="ListParagraph"/>
        <w:numPr>
          <w:ilvl w:val="0"/>
          <w:numId w:val="1"/>
        </w:numPr>
      </w:pPr>
      <w:r>
        <w:t xml:space="preserve">Open a </w:t>
      </w:r>
      <w:r w:rsidR="00AA19AF">
        <w:t xml:space="preserve">new </w:t>
      </w:r>
      <w:r>
        <w:t xml:space="preserve">“Incognito” or “(In)Private” browser window </w:t>
      </w:r>
      <w:r w:rsidR="00AA19AF">
        <w:t>for each session:</w:t>
      </w:r>
    </w:p>
    <w:p w14:paraId="50B80DFF" w14:textId="5DD1E3F7" w:rsidR="00AA19AF" w:rsidRDefault="00AA19AF" w:rsidP="00AA19AF">
      <w:pPr>
        <w:pStyle w:val="ListParagraph"/>
        <w:numPr>
          <w:ilvl w:val="1"/>
          <w:numId w:val="1"/>
        </w:numPr>
      </w:pPr>
      <w:r>
        <w:t xml:space="preserve">In </w:t>
      </w:r>
      <w:r w:rsidRPr="005421DA">
        <w:rPr>
          <w:u w:val="single"/>
        </w:rPr>
        <w:t>Google Chrome</w:t>
      </w:r>
      <w:r>
        <w:t>, this can be done by selecting “Ctrl + Shift + N” on your keyboard or navigating to the following location in your browser:</w:t>
      </w:r>
    </w:p>
    <w:p w14:paraId="7C27F70E" w14:textId="7180A913" w:rsidR="00AA19AF" w:rsidRDefault="00AA19AF" w:rsidP="00AA19AF">
      <w:pPr>
        <w:ind w:left="1440"/>
      </w:pPr>
      <w:r>
        <w:rPr>
          <w:noProof/>
        </w:rPr>
        <w:drawing>
          <wp:inline distT="0" distB="0" distL="0" distR="0" wp14:anchorId="1768009F" wp14:editId="738A6A7E">
            <wp:extent cx="1511300" cy="2197351"/>
            <wp:effectExtent l="57150" t="57150" r="88900" b="88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1681" cy="221244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66D7EB" w14:textId="04D10E44" w:rsidR="00AA19AF" w:rsidRDefault="00AA19AF" w:rsidP="005421DA">
      <w:pPr>
        <w:ind w:left="144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Navigate to the top right of the browser, click the three vertical dots, and select “New incognito window</w:t>
      </w:r>
    </w:p>
    <w:p w14:paraId="16C36E4D" w14:textId="77777777" w:rsidR="00AA19AF" w:rsidRDefault="00AA19AF" w:rsidP="00AA19AF">
      <w:pPr>
        <w:pStyle w:val="ListParagraph"/>
        <w:numPr>
          <w:ilvl w:val="1"/>
          <w:numId w:val="1"/>
        </w:numPr>
      </w:pPr>
      <w:r>
        <w:t xml:space="preserve">In </w:t>
      </w:r>
      <w:r w:rsidRPr="005421DA">
        <w:rPr>
          <w:u w:val="single"/>
        </w:rPr>
        <w:t>Firefox</w:t>
      </w:r>
      <w:r>
        <w:t>, a private window can be launched by entering “Ctrl + Shift + P” on your keyboard or by selecting the following:</w:t>
      </w:r>
    </w:p>
    <w:p w14:paraId="228CE4EC" w14:textId="4CF016D1" w:rsidR="00560BD9" w:rsidRDefault="00AA19AF" w:rsidP="00560BD9">
      <w:pPr>
        <w:pStyle w:val="ListParagraph"/>
        <w:ind w:left="1440"/>
      </w:pPr>
      <w:r>
        <w:rPr>
          <w:noProof/>
        </w:rPr>
        <w:drawing>
          <wp:inline distT="0" distB="0" distL="0" distR="0" wp14:anchorId="73D41B32" wp14:editId="7B98313F">
            <wp:extent cx="1549400" cy="3740690"/>
            <wp:effectExtent l="57150" t="57150" r="88900" b="889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4468" cy="38253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</w:t>
      </w:r>
    </w:p>
    <w:p w14:paraId="31A83395" w14:textId="11FB71CB" w:rsidR="00560BD9" w:rsidRDefault="00560BD9" w:rsidP="00560BD9">
      <w:pPr>
        <w:pStyle w:val="ListParagraph"/>
        <w:ind w:left="144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>Navigate to the top-right corner of the browser, select the three horizontal bars, and select “New Private Window”.</w:t>
      </w:r>
    </w:p>
    <w:p w14:paraId="76492447" w14:textId="77777777" w:rsidR="00560BD9" w:rsidRDefault="00560BD9" w:rsidP="00560BD9">
      <w:pPr>
        <w:pStyle w:val="ListParagraph"/>
        <w:ind w:left="1440"/>
        <w:rPr>
          <w:i/>
          <w:iCs/>
          <w:sz w:val="16"/>
          <w:szCs w:val="16"/>
        </w:rPr>
      </w:pPr>
    </w:p>
    <w:p w14:paraId="04CB21D0" w14:textId="005F8C48" w:rsidR="00560BD9" w:rsidRPr="00560BD9" w:rsidRDefault="00560BD9" w:rsidP="00560BD9">
      <w:pPr>
        <w:pStyle w:val="ListParagraph"/>
        <w:numPr>
          <w:ilvl w:val="1"/>
          <w:numId w:val="1"/>
        </w:numPr>
        <w:rPr>
          <w:i/>
          <w:iCs/>
        </w:rPr>
      </w:pPr>
      <w:r>
        <w:t xml:space="preserve">In </w:t>
      </w:r>
      <w:r w:rsidRPr="005421DA">
        <w:rPr>
          <w:u w:val="single"/>
        </w:rPr>
        <w:t>Microsoft Edge</w:t>
      </w:r>
      <w:r>
        <w:t>, you can launch an InPrivate window by selecting “Ctrl + Shift + N” or navigate to the top right of the browser as with the other browsers:</w:t>
      </w:r>
    </w:p>
    <w:p w14:paraId="4BD9E7CD" w14:textId="019E89C1" w:rsidR="00560BD9" w:rsidRDefault="00560BD9" w:rsidP="00560BD9">
      <w:pPr>
        <w:pStyle w:val="ListParagraph"/>
        <w:ind w:left="1440"/>
      </w:pPr>
    </w:p>
    <w:p w14:paraId="3A176244" w14:textId="70A6D13D" w:rsidR="00560BD9" w:rsidRDefault="00560BD9" w:rsidP="00560BD9">
      <w:pPr>
        <w:pStyle w:val="ListParagraph"/>
        <w:ind w:left="1440"/>
        <w:rPr>
          <w:i/>
          <w:iCs/>
        </w:rPr>
      </w:pPr>
      <w:r>
        <w:rPr>
          <w:noProof/>
        </w:rPr>
        <w:drawing>
          <wp:inline distT="0" distB="0" distL="0" distR="0" wp14:anchorId="56C770B8" wp14:editId="4D00F7FC">
            <wp:extent cx="1344639" cy="2965450"/>
            <wp:effectExtent l="0" t="0" r="825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5581" cy="301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1DA">
        <w:rPr>
          <w:i/>
          <w:iCs/>
        </w:rPr>
        <w:br/>
      </w:r>
    </w:p>
    <w:p w14:paraId="650EC0E1" w14:textId="53826EE8" w:rsidR="005421DA" w:rsidRDefault="00560BD9" w:rsidP="005421DA">
      <w:pPr>
        <w:pStyle w:val="ListParagraph"/>
        <w:numPr>
          <w:ilvl w:val="0"/>
          <w:numId w:val="1"/>
        </w:numPr>
      </w:pPr>
      <w:r>
        <w:t>Following the conclusion of a screening session, fully close the window</w:t>
      </w:r>
      <w:r w:rsidR="005421DA">
        <w:t xml:space="preserve">. </w:t>
      </w:r>
    </w:p>
    <w:p w14:paraId="531BB736" w14:textId="1E28FFFF" w:rsidR="00560BD9" w:rsidRPr="00560BD9" w:rsidRDefault="005421DA" w:rsidP="005421DA">
      <w:pPr>
        <w:ind w:left="360"/>
      </w:pPr>
      <w:r>
        <w:t xml:space="preserve">Repeat for each </w:t>
      </w:r>
      <w:r w:rsidR="00560BD9">
        <w:t xml:space="preserve">subsequent </w:t>
      </w:r>
      <w:r>
        <w:t>screening</w:t>
      </w:r>
      <w:r w:rsidR="00560BD9">
        <w:t xml:space="preserve">. </w:t>
      </w:r>
    </w:p>
    <w:sectPr w:rsidR="00560BD9" w:rsidRPr="00560BD9" w:rsidSect="005421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875FC"/>
    <w:multiLevelType w:val="hybridMultilevel"/>
    <w:tmpl w:val="0BA8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E3FE8"/>
    <w:multiLevelType w:val="hybridMultilevel"/>
    <w:tmpl w:val="63F05FE2"/>
    <w:lvl w:ilvl="0" w:tplc="7C60DE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3MDMwMDCzNDAzszRS0lEKTi0uzszPAykwrAUAPyYLsywAAAA="/>
  </w:docVars>
  <w:rsids>
    <w:rsidRoot w:val="00AA19AF"/>
    <w:rsid w:val="00287A21"/>
    <w:rsid w:val="00331237"/>
    <w:rsid w:val="005421DA"/>
    <w:rsid w:val="00560BD9"/>
    <w:rsid w:val="009F7F79"/>
    <w:rsid w:val="00A525F7"/>
    <w:rsid w:val="00AA19AF"/>
    <w:rsid w:val="00F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F4A1"/>
  <w15:chartTrackingRefBased/>
  <w15:docId w15:val="{DB122291-D754-4936-B3D3-E6CB4848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000C385BBAE4DB2A66137839FFC26" ma:contentTypeVersion="11" ma:contentTypeDescription="Create a new document." ma:contentTypeScope="" ma:versionID="669808158426dee79b263af5ce6e0e91">
  <xsd:schema xmlns:xsd="http://www.w3.org/2001/XMLSchema" xmlns:xs="http://www.w3.org/2001/XMLSchema" xmlns:p="http://schemas.microsoft.com/office/2006/metadata/properties" xmlns:ns3="84a05988-2a08-4be1-ae1b-0e8f7d721f7d" xmlns:ns4="2013e35a-9090-4b11-9211-b0f29ebcc465" targetNamespace="http://schemas.microsoft.com/office/2006/metadata/properties" ma:root="true" ma:fieldsID="77fbe5b5573e3a4645e085705118a665" ns3:_="" ns4:_="">
    <xsd:import namespace="84a05988-2a08-4be1-ae1b-0e8f7d721f7d"/>
    <xsd:import namespace="2013e35a-9090-4b11-9211-b0f29ebcc4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05988-2a08-4be1-ae1b-0e8f7d721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3e35a-9090-4b11-9211-b0f29ebcc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F3964-C043-4500-B1FA-E7B44F467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8A00A-83E4-4768-8794-73D3BAB41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9A7CD-27B6-4EA3-8D3A-78D1C0B12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05988-2a08-4be1-ae1b-0e8f7d721f7d"/>
    <ds:schemaRef ds:uri="2013e35a-9090-4b11-9211-b0f29ebcc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Zimmerman</dc:creator>
  <cp:keywords/>
  <dc:description/>
  <cp:lastModifiedBy>Nicole Knowles</cp:lastModifiedBy>
  <cp:revision>5</cp:revision>
  <dcterms:created xsi:type="dcterms:W3CDTF">2020-12-18T19:39:00Z</dcterms:created>
  <dcterms:modified xsi:type="dcterms:W3CDTF">2020-12-18T19:54:00Z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0x010100DCA000C385BBAE4DB2A66137839FFC26</vt:lpwstr>
  </property>
</Properties>
</file>