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631D" w14:textId="5D23858A" w:rsidR="005A5B27" w:rsidRDefault="008A3A82">
      <w:r>
        <w:t xml:space="preserve">Dear </w:t>
      </w:r>
      <w:r w:rsidR="154474D1">
        <w:t xml:space="preserve">BEC </w:t>
      </w:r>
      <w:r>
        <w:t>Lead,</w:t>
      </w:r>
    </w:p>
    <w:p w14:paraId="7B5A64F9" w14:textId="24A0CA44" w:rsidR="008A3A82" w:rsidRDefault="008A3A82">
      <w:r>
        <w:t xml:space="preserve">NCOA’s national annual conference, Age+Action, will take place virtually this year from June 6-8. </w:t>
      </w:r>
    </w:p>
    <w:p w14:paraId="6F9F7E7E" w14:textId="5D23B604" w:rsidR="008A3A82" w:rsidRDefault="008A3A82">
      <w:r>
        <w:t xml:space="preserve">Registration is now open for the conference, and as in years’ past, </w:t>
      </w:r>
      <w:r w:rsidR="3617A854">
        <w:t>you should have budgeted participation of at least one member of your staff to attend, though you are certainly welcome to register more.</w:t>
      </w:r>
    </w:p>
    <w:p w14:paraId="7E21B203" w14:textId="574A6F39" w:rsidR="00490778" w:rsidRDefault="00490778">
      <w:r>
        <w:t>To r</w:t>
      </w:r>
      <w:r w:rsidR="7785E531">
        <w:t>egister</w:t>
      </w:r>
      <w:r>
        <w:t>:</w:t>
      </w:r>
    </w:p>
    <w:p w14:paraId="41291546" w14:textId="5CB455AF" w:rsidR="00490778" w:rsidRDefault="2304F195" w:rsidP="00490778">
      <w:pPr>
        <w:pStyle w:val="ListParagraph"/>
        <w:numPr>
          <w:ilvl w:val="0"/>
          <w:numId w:val="1"/>
        </w:numPr>
      </w:pPr>
      <w:r>
        <w:t xml:space="preserve">Visit </w:t>
      </w:r>
      <w:r w:rsidR="00490778">
        <w:t xml:space="preserve"> </w:t>
      </w:r>
      <w:hyperlink r:id="rId8">
        <w:r w:rsidR="00490778" w:rsidRPr="40134F24">
          <w:rPr>
            <w:rStyle w:val="Hyperlink"/>
          </w:rPr>
          <w:t>www.ageaction.org</w:t>
        </w:r>
      </w:hyperlink>
      <w:r w:rsidR="00490778">
        <w:t xml:space="preserve"> by clicking “Register Today” and “New Registration”</w:t>
      </w:r>
    </w:p>
    <w:p w14:paraId="144AF93C" w14:textId="66F725CF" w:rsidR="00490778" w:rsidRDefault="00490778" w:rsidP="00490778">
      <w:pPr>
        <w:ind w:left="360"/>
      </w:pPr>
      <w:r>
        <w:t>On this page, enter your email (double-check for typos!) and click the second button</w:t>
      </w:r>
      <w:r w:rsidR="00F641F7">
        <w:t xml:space="preserve"> to indicate your registration under the Center for Benefits Access</w:t>
      </w:r>
      <w:r>
        <w:t>:</w:t>
      </w:r>
    </w:p>
    <w:p w14:paraId="61345C9E" w14:textId="27B70909" w:rsidR="00490778" w:rsidRDefault="00BF5288" w:rsidP="0049077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27783" wp14:editId="3735E62A">
                <wp:simplePos x="0" y="0"/>
                <wp:positionH relativeFrom="column">
                  <wp:posOffset>2424113</wp:posOffset>
                </wp:positionH>
                <wp:positionV relativeFrom="paragraph">
                  <wp:posOffset>1169988</wp:posOffset>
                </wp:positionV>
                <wp:extent cx="933450" cy="3714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4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1.5pt" from="190.9pt,92.15pt" to="264.4pt,121.4pt" w14:anchorId="706349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678DF" wp14:editId="29CBA95C">
                <wp:simplePos x="0" y="0"/>
                <wp:positionH relativeFrom="column">
                  <wp:posOffset>2400300</wp:posOffset>
                </wp:positionH>
                <wp:positionV relativeFrom="paragraph">
                  <wp:posOffset>1150938</wp:posOffset>
                </wp:positionV>
                <wp:extent cx="1042988" cy="38100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2988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3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ed7d31 [3205]" strokeweight="1.5pt" from="189pt,90.65pt" to="271.15pt,120.65pt" w14:anchorId="0FA209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">
                <v:stroke joinstyle="miter"/>
              </v:line>
            </w:pict>
          </mc:Fallback>
        </mc:AlternateContent>
      </w:r>
      <w:r w:rsidR="00F641F7">
        <w:rPr>
          <w:noProof/>
        </w:rPr>
        <w:drawing>
          <wp:inline distT="0" distB="0" distL="0" distR="0" wp14:anchorId="692B8207" wp14:editId="5BD9DB1B">
            <wp:extent cx="5943600" cy="3741420"/>
            <wp:effectExtent l="0" t="0" r="0" b="0"/>
            <wp:docPr id="1" name="Picture 1" descr="NCOA registration page asking for email address and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COA registration page asking for email address and program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4EEDA" w14:textId="12D12EDF" w:rsidR="00F641F7" w:rsidRDefault="00F641F7" w:rsidP="00490778">
      <w:pPr>
        <w:ind w:left="360"/>
      </w:pPr>
      <w:r>
        <w:t>Do not enter anything into the blank field for National Institute of Senior Centers. Leave blank!</w:t>
      </w:r>
    </w:p>
    <w:p w14:paraId="7DFFE92A" w14:textId="77777777" w:rsidR="00F641F7" w:rsidRDefault="00F641F7" w:rsidP="00490778">
      <w:pPr>
        <w:ind w:left="360"/>
      </w:pPr>
    </w:p>
    <w:p w14:paraId="643CFF78" w14:textId="174418AE" w:rsidR="00F641F7" w:rsidRPr="00F641F7" w:rsidRDefault="00F641F7" w:rsidP="00F641F7">
      <w:pPr>
        <w:pStyle w:val="ListParagraph"/>
        <w:numPr>
          <w:ilvl w:val="0"/>
          <w:numId w:val="1"/>
        </w:numPr>
      </w:pPr>
      <w:r>
        <w:t xml:space="preserve">On the following page, click the </w:t>
      </w:r>
      <w:r w:rsidR="63215270">
        <w:t>first</w:t>
      </w:r>
      <w:r>
        <w:t xml:space="preserve"> bullet for </w:t>
      </w:r>
      <w:r w:rsidR="3B1D6A3D" w:rsidRPr="40134F24">
        <w:rPr>
          <w:b/>
          <w:bCs/>
          <w:color w:val="FF0000"/>
        </w:rPr>
        <w:t>BEC Grantee</w:t>
      </w:r>
      <w:r w:rsidRPr="40134F24">
        <w:rPr>
          <w:b/>
          <w:bCs/>
          <w:color w:val="FF0000"/>
        </w:rPr>
        <w:t xml:space="preserve"> </w:t>
      </w:r>
      <w:r>
        <w:br/>
      </w:r>
    </w:p>
    <w:p w14:paraId="65841546" w14:textId="11F92CA3" w:rsidR="00F641F7" w:rsidRDefault="00F641F7" w:rsidP="00F641F7">
      <w:pPr>
        <w:ind w:left="360"/>
      </w:pPr>
      <w:r>
        <w:rPr>
          <w:noProof/>
        </w:rPr>
        <w:lastRenderedPageBreak/>
        <w:drawing>
          <wp:inline distT="0" distB="0" distL="0" distR="0" wp14:anchorId="47AB24DE" wp14:editId="34250EB8">
            <wp:extent cx="5943600" cy="37993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9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3A7E5" w14:textId="5259E3C4" w:rsidR="00EC1EA2" w:rsidRDefault="4AFE25CE" w:rsidP="40134F24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</w:rPr>
      </w:pPr>
      <w:r>
        <w:t>Follow instructions to complete registration and payment. (Payment may be made by check; see portal or contact your BEC project officer at NCOA for more information.)</w:t>
      </w:r>
    </w:p>
    <w:p w14:paraId="4F97FB9F" w14:textId="76B9CD75" w:rsidR="00EC1EA2" w:rsidRDefault="00EC1EA2" w:rsidP="40134F24">
      <w:pPr>
        <w:rPr>
          <w:rFonts w:eastAsia="Calibri"/>
        </w:rPr>
      </w:pPr>
    </w:p>
    <w:p w14:paraId="01CAAD4E" w14:textId="27A5EFB2" w:rsidR="00EC1EA2" w:rsidRDefault="00EC1EA2" w:rsidP="40134F24">
      <w:pPr>
        <w:pStyle w:val="ListParagraph"/>
        <w:numPr>
          <w:ilvl w:val="0"/>
          <w:numId w:val="1"/>
        </w:numPr>
      </w:pPr>
      <w:r>
        <w:t xml:space="preserve">You will receive a registration confirmation email; if you do not, please email </w:t>
      </w:r>
      <w:hyperlink r:id="rId11">
        <w:r w:rsidR="00DA0C76" w:rsidRPr="40134F24">
          <w:rPr>
            <w:rStyle w:val="Hyperlink"/>
          </w:rPr>
          <w:t>conference@ncoa.org</w:t>
        </w:r>
      </w:hyperlink>
      <w:r w:rsidR="00DA0C76">
        <w:t xml:space="preserve">. </w:t>
      </w:r>
    </w:p>
    <w:p w14:paraId="7EEA8EBE" w14:textId="4A9B5FBB" w:rsidR="40134F24" w:rsidRDefault="40134F24" w:rsidP="40134F24">
      <w:pPr>
        <w:rPr>
          <w:rFonts w:eastAsia="Calibri"/>
        </w:rPr>
      </w:pPr>
    </w:p>
    <w:p w14:paraId="4F419968" w14:textId="7EE2332D" w:rsidR="5FE6EAB1" w:rsidRDefault="5FE6EAB1" w:rsidP="40134F24">
      <w:r w:rsidRPr="40134F24">
        <w:rPr>
          <w:rFonts w:eastAsia="Calibri"/>
        </w:rPr>
        <w:t>If you intend to register 3+ people at a discounted rate, you’ll want to select Conference Group Rate on the registration homepage.</w:t>
      </w:r>
    </w:p>
    <w:p w14:paraId="402B58CF" w14:textId="50028BD1" w:rsidR="008074C3" w:rsidRDefault="008074C3" w:rsidP="008074C3">
      <w:r>
        <w:t>We look forward to “seeing” you in June!</w:t>
      </w:r>
    </w:p>
    <w:sectPr w:rsidR="0080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26A5E"/>
    <w:multiLevelType w:val="hybridMultilevel"/>
    <w:tmpl w:val="7D0A5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82"/>
    <w:rsid w:val="00123770"/>
    <w:rsid w:val="00490778"/>
    <w:rsid w:val="005A5B27"/>
    <w:rsid w:val="008074C3"/>
    <w:rsid w:val="008A3A82"/>
    <w:rsid w:val="00971F6B"/>
    <w:rsid w:val="00BF5288"/>
    <w:rsid w:val="00DA0C76"/>
    <w:rsid w:val="00EC1EA2"/>
    <w:rsid w:val="00F641F7"/>
    <w:rsid w:val="108A2C0B"/>
    <w:rsid w:val="154474D1"/>
    <w:rsid w:val="187C1593"/>
    <w:rsid w:val="1CC0A1A5"/>
    <w:rsid w:val="2304F195"/>
    <w:rsid w:val="247C6D3F"/>
    <w:rsid w:val="3617A854"/>
    <w:rsid w:val="3B1D6A3D"/>
    <w:rsid w:val="40134F24"/>
    <w:rsid w:val="4AFE25CE"/>
    <w:rsid w:val="5FE6EAB1"/>
    <w:rsid w:val="63215270"/>
    <w:rsid w:val="7785E531"/>
    <w:rsid w:val="7DE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AD840"/>
  <w15:chartTrackingRefBased/>
  <w15:docId w15:val="{28516F60-4448-44BF-A0CA-05CD8BEE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77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7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action.org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ference@nco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62A72DC07244895EC0B7D17B90CE3" ma:contentTypeVersion="13" ma:contentTypeDescription="Create a new document." ma:contentTypeScope="" ma:versionID="1afe641e52d5db351733086b5784fe1e">
  <xsd:schema xmlns:xsd="http://www.w3.org/2001/XMLSchema" xmlns:xs="http://www.w3.org/2001/XMLSchema" xmlns:p="http://schemas.microsoft.com/office/2006/metadata/properties" xmlns:ns2="811bab14-ea5e-417b-89c2-4fa844418fba" xmlns:ns3="b0903a53-48b3-4800-924a-ec55aad18c4d" targetNamespace="http://schemas.microsoft.com/office/2006/metadata/properties" ma:root="true" ma:fieldsID="29191c1ab0d3847e3832c07bed0d08f9" ns2:_="" ns3:_="">
    <xsd:import namespace="811bab14-ea5e-417b-89c2-4fa844418fba"/>
    <xsd:import namespace="b0903a53-48b3-4800-924a-ec55aad18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bab14-ea5e-417b-89c2-4fa844418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03a53-48b3-4800-924a-ec55aad18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6DC71-8DC2-4F2A-BDD9-C520C0520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4B2A3-2CAF-4071-BE5E-B710154A3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792EFC-25BC-48E0-A12A-150E02C48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bab14-ea5e-417b-89c2-4fa844418fba"/>
    <ds:schemaRef ds:uri="b0903a53-48b3-4800-924a-ec55aad18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Bauer</dc:creator>
  <cp:keywords/>
  <dc:description/>
  <cp:lastModifiedBy>Brandy Bauer</cp:lastModifiedBy>
  <cp:revision>7</cp:revision>
  <dcterms:created xsi:type="dcterms:W3CDTF">2022-01-10T17:34:00Z</dcterms:created>
  <dcterms:modified xsi:type="dcterms:W3CDTF">2022-01-12T13:13:00Z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0x01010005162A72DC07244895EC0B7D17B90CE3</vt:lpwstr>
  </property>
</Properties>
</file>